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F6DD" w14:textId="310694D6" w:rsidR="0010726C" w:rsidRPr="00AF629B" w:rsidRDefault="0010726C" w:rsidP="0010726C">
      <w:pPr>
        <w:pStyle w:val="CRCoverPage"/>
        <w:outlineLvl w:val="0"/>
        <w:rPr>
          <w:b/>
          <w:noProof/>
          <w:sz w:val="24"/>
        </w:rPr>
      </w:pPr>
      <w:r w:rsidRPr="00AF629B">
        <w:rPr>
          <w:b/>
          <w:noProof/>
          <w:sz w:val="24"/>
        </w:rPr>
        <w:t>3GPP TSG-RAN WG4 Meeting # 10</w:t>
      </w:r>
      <w:r>
        <w:rPr>
          <w:b/>
          <w:noProof/>
          <w:sz w:val="24"/>
        </w:rPr>
        <w:t>6</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2D757B" w:rsidRPr="002D757B">
        <w:rPr>
          <w:b/>
          <w:noProof/>
          <w:sz w:val="24"/>
        </w:rPr>
        <w:t>R4-2302426</w:t>
      </w:r>
    </w:p>
    <w:p w14:paraId="730545E8" w14:textId="0C915AB3" w:rsidR="001F6272" w:rsidRPr="006B30DF" w:rsidRDefault="0010726C" w:rsidP="0010726C">
      <w:pPr>
        <w:pStyle w:val="CRCoverPage"/>
        <w:outlineLvl w:val="0"/>
        <w:rPr>
          <w:b/>
          <w:noProof/>
          <w:sz w:val="24"/>
          <w:lang w:val="en-US"/>
        </w:rPr>
      </w:pPr>
      <w:r>
        <w:rPr>
          <w:b/>
          <w:noProof/>
          <w:sz w:val="24"/>
        </w:rPr>
        <w:t>Athens</w:t>
      </w:r>
      <w:r w:rsidRPr="00AF629B">
        <w:rPr>
          <w:b/>
          <w:noProof/>
          <w:sz w:val="24"/>
        </w:rPr>
        <w:t xml:space="preserve">, </w:t>
      </w:r>
      <w:r>
        <w:rPr>
          <w:b/>
          <w:noProof/>
          <w:sz w:val="24"/>
        </w:rPr>
        <w:t>27</w:t>
      </w:r>
      <w:r w:rsidRPr="00AF629B">
        <w:rPr>
          <w:b/>
          <w:noProof/>
          <w:sz w:val="24"/>
        </w:rPr>
        <w:t xml:space="preserve">th </w:t>
      </w:r>
      <w:r>
        <w:rPr>
          <w:b/>
          <w:noProof/>
          <w:sz w:val="24"/>
        </w:rPr>
        <w:t>Feb</w:t>
      </w:r>
      <w:r w:rsidRPr="00AF629B">
        <w:rPr>
          <w:b/>
          <w:noProof/>
          <w:sz w:val="24"/>
        </w:rPr>
        <w:t xml:space="preserve"> –</w:t>
      </w:r>
      <w:r>
        <w:rPr>
          <w:b/>
          <w:noProof/>
          <w:sz w:val="24"/>
        </w:rPr>
        <w:t>3</w:t>
      </w:r>
      <w:r w:rsidRPr="00F921BA">
        <w:rPr>
          <w:b/>
          <w:noProof/>
          <w:sz w:val="24"/>
          <w:vertAlign w:val="superscript"/>
        </w:rPr>
        <w:t>rd</w:t>
      </w:r>
      <w:r>
        <w:rPr>
          <w:b/>
          <w:noProof/>
          <w:sz w:val="24"/>
        </w:rPr>
        <w:t xml:space="preserve"> March</w:t>
      </w:r>
      <w:r w:rsidRPr="00AF629B">
        <w:rPr>
          <w:b/>
          <w:noProof/>
          <w:sz w:val="24"/>
        </w:rPr>
        <w:t>, 202</w:t>
      </w:r>
      <w:r>
        <w:rPr>
          <w:b/>
          <w:noProof/>
          <w:sz w:val="24"/>
        </w:rPr>
        <w:t>3</w:t>
      </w:r>
      <w:r>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F489F3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95A06" w:rsidRPr="00495A06">
        <w:rPr>
          <w:rFonts w:cs="Arial"/>
          <w:sz w:val="22"/>
          <w:szCs w:val="22"/>
          <w:lang w:val="en-US"/>
        </w:rPr>
        <w:t>RF spec impact analysis</w:t>
      </w:r>
    </w:p>
    <w:p w14:paraId="51BD89B7" w14:textId="23CFF379"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F72619">
        <w:rPr>
          <w:rFonts w:cs="Arial"/>
          <w:sz w:val="22"/>
          <w:szCs w:val="22"/>
          <w:lang w:val="en-US"/>
        </w:rPr>
        <w:t>10</w:t>
      </w:r>
      <w:r w:rsidR="00EF1B7E">
        <w:rPr>
          <w:rFonts w:cs="Arial"/>
          <w:sz w:val="22"/>
          <w:szCs w:val="22"/>
          <w:lang w:val="en-US"/>
        </w:rPr>
        <w:t>.6.2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6EB60426"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potential RF spec impact </w:t>
      </w:r>
      <w:r w:rsidR="00495A06">
        <w:t xml:space="preserve">for new Rel-18 NTN IoT </w:t>
      </w:r>
      <w:r w:rsidR="008873EF">
        <w:t xml:space="preserve">enhancement </w:t>
      </w:r>
      <w:r w:rsidR="00495A06">
        <w:t>feature based on WID[1].</w:t>
      </w:r>
    </w:p>
    <w:p w14:paraId="51BE1BFC" w14:textId="58604A3E" w:rsidR="00680BEC" w:rsidRDefault="00DC670C" w:rsidP="008B3B96">
      <w:pPr>
        <w:pStyle w:val="Heading1"/>
      </w:pPr>
      <w:r w:rsidRPr="00F102E6">
        <w:t>Discussion</w:t>
      </w:r>
    </w:p>
    <w:p w14:paraId="6E312F17" w14:textId="25FC696C" w:rsidR="00DE664A" w:rsidRDefault="00FF1CFE" w:rsidP="00FF1CFE">
      <w:r>
        <w:t xml:space="preserve">In WID[1], </w:t>
      </w:r>
      <w:r w:rsidR="00D62E51">
        <w:t>one of objectives is stated below:</w:t>
      </w:r>
    </w:p>
    <w:p w14:paraId="431934F4" w14:textId="77777777" w:rsidR="00D62E51" w:rsidRDefault="00D62E51" w:rsidP="00D62E51">
      <w:pPr>
        <w:ind w:left="720"/>
      </w:pPr>
      <w:r w:rsidRPr="00C46EE3">
        <w:t>4.1.</w:t>
      </w:r>
      <w:r>
        <w:t>1</w:t>
      </w:r>
      <w:r w:rsidRPr="00C46EE3">
        <w:tab/>
        <w:t>IoT-NTN Performance Enhancements in Rel-18 to address remaining issues from Rel-17</w:t>
      </w:r>
    </w:p>
    <w:p w14:paraId="39113B13" w14:textId="77777777" w:rsidR="00D62E51" w:rsidRPr="00976C7F" w:rsidRDefault="00D62E51" w:rsidP="00D62E51">
      <w:pPr>
        <w:ind w:left="720"/>
      </w:pPr>
      <w:r w:rsidRPr="003E46BA">
        <w:t xml:space="preserve">This work considers Rel-17 IoT-NTN as baseline as well as Rel-17 NR-NTN outcome and the further IoT-NTN </w:t>
      </w:r>
      <w:r w:rsidRPr="00AA0097">
        <w:t>performance enhancements objectives are listed below</w:t>
      </w:r>
      <w:r w:rsidRPr="00976C7F">
        <w:t>:</w:t>
      </w:r>
    </w:p>
    <w:p w14:paraId="651417D9" w14:textId="77777777" w:rsidR="00D62E51" w:rsidRPr="00F10936" w:rsidRDefault="00D62E51" w:rsidP="00D62E51">
      <w:pPr>
        <w:pStyle w:val="B10"/>
        <w:ind w:left="1458"/>
      </w:pPr>
      <w:r>
        <w:t>-</w:t>
      </w:r>
      <w:r>
        <w:tab/>
      </w:r>
      <w:r w:rsidRPr="00F10936">
        <w:t>Disabling of HARQ feedback to mitigate impact of HARQ stalling on UE data rates [RAN1,RAN2]</w:t>
      </w:r>
    </w:p>
    <w:p w14:paraId="4EE3D8C4" w14:textId="77777777" w:rsidR="00D62E51" w:rsidRDefault="00D62E51" w:rsidP="00D62E51">
      <w:pPr>
        <w:pStyle w:val="B10"/>
        <w:ind w:left="1458"/>
      </w:pPr>
      <w:r>
        <w:t>-</w:t>
      </w:r>
      <w:r>
        <w:tab/>
      </w:r>
      <w:r w:rsidRPr="006567CA">
        <w:t xml:space="preserve">Study and specify, if needed, improved GNSS operations for a new position fix for UE pre-compensation during long connection times and </w:t>
      </w:r>
      <w:r w:rsidRPr="00F61EAA">
        <w:rPr>
          <w:highlight w:val="yellow"/>
        </w:rPr>
        <w:t xml:space="preserve">for reduced power consumption. </w:t>
      </w:r>
      <w:r w:rsidRPr="00F61EAA">
        <w:rPr>
          <w:highlight w:val="yellow"/>
          <w:lang w:eastAsia="zh-CN"/>
        </w:rPr>
        <w:t>Simultaneous GNSS and NTN NB-IoT/eMTC operation is not assumed</w:t>
      </w:r>
      <w:r w:rsidRPr="00EB2582">
        <w:rPr>
          <w:sz w:val="22"/>
          <w:szCs w:val="22"/>
          <w:lang w:eastAsia="zh-CN"/>
        </w:rPr>
        <w:t>.</w:t>
      </w:r>
      <w:r w:rsidRPr="006567CA">
        <w:t xml:space="preserve"> [RAN1]</w:t>
      </w:r>
    </w:p>
    <w:p w14:paraId="15FFB77D" w14:textId="77777777" w:rsidR="00D62E51" w:rsidRPr="006567CA" w:rsidRDefault="00D62E51" w:rsidP="00D62E51">
      <w:pPr>
        <w:pStyle w:val="B10"/>
        <w:numPr>
          <w:ilvl w:val="0"/>
          <w:numId w:val="39"/>
        </w:numPr>
        <w:overflowPunct w:val="0"/>
        <w:autoSpaceDE w:val="0"/>
        <w:autoSpaceDN w:val="0"/>
        <w:adjustRightInd w:val="0"/>
        <w:spacing w:after="120"/>
        <w:ind w:left="1797" w:hanging="357"/>
        <w:textAlignment w:val="baseline"/>
      </w:pPr>
      <w:r w:rsidRPr="00B13C8F">
        <w:rPr>
          <w:i/>
        </w:rPr>
        <w:t>NOTE: The need for RAN4 Core requirements for this objective will be identified after the conclusion on the need for improvements.</w:t>
      </w:r>
    </w:p>
    <w:p w14:paraId="2596F49E" w14:textId="7B9E8586" w:rsidR="009D56C5" w:rsidRDefault="009D56C5" w:rsidP="00D95137"/>
    <w:p w14:paraId="3350AF93" w14:textId="10316FAE" w:rsidR="009D56C5" w:rsidRDefault="009D56C5" w:rsidP="009D56C5">
      <w:r>
        <w:t xml:space="preserve">In above The Rel-18 objective, the </w:t>
      </w:r>
      <w:r w:rsidR="00A311BE">
        <w:t xml:space="preserve">IoT </w:t>
      </w:r>
      <w:r>
        <w:t xml:space="preserve">UE does not need </w:t>
      </w:r>
      <w:r w:rsidR="00A311BE">
        <w:t xml:space="preserve">to access the GNSS position </w:t>
      </w:r>
      <w:r w:rsidR="00BF6E10">
        <w:t>for position fix</w:t>
      </w:r>
      <w:r w:rsidR="001D7F56">
        <w:t xml:space="preserve"> to save UE power</w:t>
      </w:r>
      <w:r w:rsidR="005E7CD8">
        <w:t xml:space="preserve">. As UE position is one parameter in calculation of doppler frequency </w:t>
      </w:r>
      <w:r w:rsidR="00A336FF">
        <w:t xml:space="preserve">of </w:t>
      </w:r>
      <w:r w:rsidR="005E7CD8">
        <w:t>pre-compensation</w:t>
      </w:r>
      <w:r w:rsidR="00A336FF">
        <w:t>,</w:t>
      </w:r>
      <w:r w:rsidR="002F2797">
        <w:t xml:space="preserve"> the UE position error will be taken into account when UE </w:t>
      </w:r>
      <w:r w:rsidR="005F520F">
        <w:t xml:space="preserve">make the pre-compensation for uplink transmission. </w:t>
      </w:r>
      <w:r w:rsidR="00A336FF">
        <w:t xml:space="preserve">In [2], the UE position error and satellite position error is </w:t>
      </w:r>
      <w:r w:rsidR="00165291">
        <w:t xml:space="preserve">both impacting the frequency error calculation and for purpose of discussion, the frequency error </w:t>
      </w:r>
      <w:r w:rsidR="009105B6">
        <w:t xml:space="preserve">estimation resulting from different error source is </w:t>
      </w:r>
      <w:r w:rsidR="00EE3886">
        <w:t xml:space="preserve">listed in Annex. The frequency error from the position error is calculated </w:t>
      </w:r>
      <w:r w:rsidR="00E14274">
        <w:t xml:space="preserve">with </w:t>
      </w:r>
      <w:r w:rsidR="00EE3886">
        <w:t>below</w:t>
      </w:r>
      <w:r w:rsidR="00E14274">
        <w:t xml:space="preserve"> equation</w:t>
      </w:r>
      <w:r w:rsidR="00EE3886">
        <w:t>:</w:t>
      </w:r>
    </w:p>
    <w:p w14:paraId="678FA8AB" w14:textId="0D469DC3" w:rsidR="00B018E6" w:rsidRDefault="002D757B" w:rsidP="009D56C5">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1EEC3F1B" w14:textId="328A0FDB" w:rsidR="00EE3886" w:rsidRDefault="00E14274" w:rsidP="009D56C5">
      <w:pPr>
        <w:rPr>
          <w:lang w:val="en-CA"/>
        </w:rPr>
      </w:pPr>
      <w:r>
        <w:t>I</w:t>
      </w:r>
      <w:r w:rsidR="00A96728">
        <w:t>n above equation, the</w:t>
      </w:r>
      <w:r w:rsidR="001872E9">
        <w:t>re is also</w:t>
      </w:r>
      <w:r w:rsidR="00A96728">
        <w:t xml:space="preserve"> satellite position error</w:t>
      </w:r>
      <w:r w:rsidR="001872E9">
        <w:t xml:space="preserve">, if we assume the satellite position is pre-known </w:t>
      </w:r>
      <w:r w:rsidR="00FB485E">
        <w:t xml:space="preserve">by using the </w:t>
      </w:r>
      <w:r w:rsidR="004A3606">
        <w:t>ephemeris</w:t>
      </w:r>
      <w:r w:rsidR="00FB485E">
        <w:t xml:space="preserve"> data </w:t>
      </w:r>
      <w:r w:rsidR="001A35B5">
        <w:t xml:space="preserve">and UE can extrapolate </w:t>
      </w:r>
      <w:r w:rsidR="004D5601">
        <w:t xml:space="preserve">the satellite position with good accuracy at the </w:t>
      </w:r>
      <w:r w:rsidR="000B6609">
        <w:t xml:space="preserve">time of the doppler pre-compensation calculation, the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sidR="000B6609">
        <w:rPr>
          <w:lang w:val="en-CA"/>
        </w:rPr>
        <w:t xml:space="preserve"> can be </w:t>
      </w:r>
      <w:r w:rsidR="00C67D89">
        <w:rPr>
          <w:lang w:val="en-CA"/>
        </w:rPr>
        <w:t xml:space="preserve">dropped in above equation. </w:t>
      </w:r>
      <w:r w:rsidR="00B9593A">
        <w:rPr>
          <w:lang w:val="en-CA"/>
        </w:rPr>
        <w:t>Assuming</w:t>
      </w:r>
      <w:r w:rsidR="00DB24F5">
        <w:rPr>
          <w:lang w:val="en-CA"/>
        </w:rPr>
        <w:t xml:space="preserve"> </w:t>
      </w:r>
      <w:r w:rsidR="00BE04F7">
        <w:rPr>
          <w:lang w:val="en-CA"/>
        </w:rPr>
        <w:t xml:space="preserve">satellite speed is </w:t>
      </w:r>
      <w:r w:rsidR="00B94BBF">
        <w:rPr>
          <w:lang w:val="en-CA"/>
        </w:rPr>
        <w:t xml:space="preserve">7.5km/s (TR </w:t>
      </w:r>
      <w:r w:rsidR="000F7D3E">
        <w:rPr>
          <w:lang w:val="en-CA"/>
        </w:rPr>
        <w:t xml:space="preserve">38.821) and </w:t>
      </w:r>
      <w:r w:rsidR="002C21A2">
        <w:rPr>
          <w:lang w:val="en-CA"/>
        </w:rPr>
        <w:t xml:space="preserve">satellite distance to UE is </w:t>
      </w:r>
      <w:r w:rsidR="00C761EE">
        <w:rPr>
          <w:lang w:val="en-CA"/>
        </w:rPr>
        <w:t>600km, the doppler frequency error</w:t>
      </w:r>
      <w:r w:rsidR="00E957B3">
        <w:rPr>
          <w:lang w:val="en-CA"/>
        </w:rPr>
        <w:t xml:space="preserve"> </w:t>
      </w:r>
      <w:r w:rsidR="00C74236">
        <w:rPr>
          <w:lang w:val="en-CA"/>
        </w:rPr>
        <w:t>in ppm</w:t>
      </w:r>
      <w:r w:rsidR="00C761EE">
        <w:rPr>
          <w:lang w:val="en-CA"/>
        </w:rPr>
        <w:t xml:space="preserve"> </w:t>
      </w:r>
      <w:r w:rsidR="003D0B97">
        <w:rPr>
          <w:lang w:val="en-CA"/>
        </w:rPr>
        <w:t>is listed in Table 1.</w:t>
      </w:r>
    </w:p>
    <w:p w14:paraId="63E5307A" w14:textId="7C98F102" w:rsidR="006F3726" w:rsidRDefault="006F3726" w:rsidP="0089247F">
      <w:pPr>
        <w:ind w:left="720" w:firstLine="720"/>
        <w:rPr>
          <w:lang w:val="en-CA"/>
        </w:rPr>
      </w:pPr>
      <w:r>
        <w:rPr>
          <w:lang w:val="en-CA"/>
        </w:rPr>
        <w:t>Table 1:  doppler frequency error caused by UE position error</w:t>
      </w:r>
    </w:p>
    <w:tbl>
      <w:tblPr>
        <w:tblStyle w:val="TableGrid"/>
        <w:tblW w:w="0" w:type="auto"/>
        <w:tblLook w:val="04A0" w:firstRow="1" w:lastRow="0" w:firstColumn="1" w:lastColumn="0" w:noHBand="0" w:noVBand="1"/>
      </w:tblPr>
      <w:tblGrid>
        <w:gridCol w:w="2131"/>
        <w:gridCol w:w="1931"/>
        <w:gridCol w:w="1931"/>
        <w:gridCol w:w="1931"/>
        <w:gridCol w:w="1931"/>
      </w:tblGrid>
      <w:tr w:rsidR="00D22649" w14:paraId="6281C5B8" w14:textId="6CF6315C" w:rsidTr="00754514">
        <w:tc>
          <w:tcPr>
            <w:tcW w:w="2131" w:type="dxa"/>
            <w:vMerge w:val="restart"/>
            <w:vAlign w:val="center"/>
          </w:tcPr>
          <w:p w14:paraId="21EC3FB1" w14:textId="68F24A0A" w:rsidR="00D22649" w:rsidRDefault="00D22649" w:rsidP="00D22649">
            <w:r>
              <w:t>UE speed</w:t>
            </w:r>
          </w:p>
        </w:tc>
        <w:tc>
          <w:tcPr>
            <w:tcW w:w="3862" w:type="dxa"/>
            <w:gridSpan w:val="2"/>
          </w:tcPr>
          <w:p w14:paraId="580E8B1D" w14:textId="11D4F2E6" w:rsidR="000971AC" w:rsidRDefault="00D22649" w:rsidP="009D56C5">
            <w:r>
              <w:t>1</w:t>
            </w:r>
            <w:r w:rsidR="000971AC">
              <w:t>0</w:t>
            </w:r>
            <w:r>
              <w:t xml:space="preserve"> second </w:t>
            </w:r>
          </w:p>
          <w:p w14:paraId="5C6D2719" w14:textId="12B98296" w:rsidR="00D22649" w:rsidRDefault="000971AC" w:rsidP="009D56C5">
            <w:r>
              <w:t>(after last GNSS access)</w:t>
            </w:r>
          </w:p>
        </w:tc>
        <w:tc>
          <w:tcPr>
            <w:tcW w:w="3862" w:type="dxa"/>
            <w:gridSpan w:val="2"/>
          </w:tcPr>
          <w:p w14:paraId="08AF93A2" w14:textId="42968CBF" w:rsidR="00D22649" w:rsidRDefault="00D22649" w:rsidP="009D56C5">
            <w:r>
              <w:t xml:space="preserve"> </w:t>
            </w:r>
            <w:r w:rsidR="000971AC">
              <w:t>6</w:t>
            </w:r>
            <w:r>
              <w:t>0 second</w:t>
            </w:r>
          </w:p>
          <w:p w14:paraId="4C2C6A13" w14:textId="52BF5962" w:rsidR="000971AC" w:rsidRDefault="000971AC" w:rsidP="009D56C5">
            <w:r>
              <w:t>(after last GNSS access)</w:t>
            </w:r>
          </w:p>
        </w:tc>
      </w:tr>
      <w:tr w:rsidR="0089247F" w14:paraId="74AD6739" w14:textId="0631705D" w:rsidTr="006F3726">
        <w:tc>
          <w:tcPr>
            <w:tcW w:w="2131" w:type="dxa"/>
            <w:vMerge/>
          </w:tcPr>
          <w:p w14:paraId="278B034E" w14:textId="77777777" w:rsidR="0089247F" w:rsidRDefault="0089247F" w:rsidP="0089247F"/>
        </w:tc>
        <w:tc>
          <w:tcPr>
            <w:tcW w:w="1931" w:type="dxa"/>
          </w:tcPr>
          <w:p w14:paraId="1B0A8A8D" w14:textId="22FD0882" w:rsidR="0089247F" w:rsidRDefault="0089247F" w:rsidP="0089247F">
            <w:r>
              <w:t>UE position error</w:t>
            </w:r>
          </w:p>
        </w:tc>
        <w:tc>
          <w:tcPr>
            <w:tcW w:w="1931" w:type="dxa"/>
          </w:tcPr>
          <w:p w14:paraId="7E71F413" w14:textId="56648A3B" w:rsidR="0089247F" w:rsidRDefault="0089247F" w:rsidP="0089247F">
            <w:r>
              <w:t>Doppler frequency error</w:t>
            </w:r>
            <w:r w:rsidR="000541C5">
              <w:t xml:space="preserve"> (LEO</w:t>
            </w:r>
            <w:r w:rsidR="00E46902">
              <w:t>600</w:t>
            </w:r>
            <w:r w:rsidR="000541C5">
              <w:t>)</w:t>
            </w:r>
          </w:p>
        </w:tc>
        <w:tc>
          <w:tcPr>
            <w:tcW w:w="1931" w:type="dxa"/>
          </w:tcPr>
          <w:p w14:paraId="31B052F6" w14:textId="2AD35C4A" w:rsidR="0089247F" w:rsidRDefault="0089247F" w:rsidP="0089247F">
            <w:r>
              <w:t>UE position error</w:t>
            </w:r>
          </w:p>
        </w:tc>
        <w:tc>
          <w:tcPr>
            <w:tcW w:w="1931" w:type="dxa"/>
          </w:tcPr>
          <w:p w14:paraId="546B8387" w14:textId="797354A6" w:rsidR="0089247F" w:rsidRDefault="0089247F" w:rsidP="0089247F">
            <w:r>
              <w:t>Doppler frequency error</w:t>
            </w:r>
            <w:r w:rsidR="000541C5">
              <w:t xml:space="preserve"> (LEO</w:t>
            </w:r>
            <w:r w:rsidR="00E46902">
              <w:t>600</w:t>
            </w:r>
            <w:r w:rsidR="000541C5">
              <w:t>)</w:t>
            </w:r>
          </w:p>
        </w:tc>
      </w:tr>
      <w:tr w:rsidR="006F3726" w14:paraId="4A4A6116" w14:textId="5A24DFEB" w:rsidTr="006F3726">
        <w:tc>
          <w:tcPr>
            <w:tcW w:w="2131" w:type="dxa"/>
          </w:tcPr>
          <w:p w14:paraId="3B5DEC52" w14:textId="355AEB20" w:rsidR="006F3726" w:rsidRDefault="000971AC" w:rsidP="009D56C5">
            <w:r>
              <w:lastRenderedPageBreak/>
              <w:t>120km/</w:t>
            </w:r>
            <w:r w:rsidR="00C025D2">
              <w:t>h</w:t>
            </w:r>
            <w:r w:rsidR="003A5C9C">
              <w:t xml:space="preserve"> (</w:t>
            </w:r>
            <w:r w:rsidR="00D83E62">
              <w:t>33.3m/s)</w:t>
            </w:r>
          </w:p>
        </w:tc>
        <w:tc>
          <w:tcPr>
            <w:tcW w:w="1931" w:type="dxa"/>
          </w:tcPr>
          <w:p w14:paraId="1D3FCDF3" w14:textId="6D7BD242" w:rsidR="006F3726" w:rsidRDefault="00D83E62" w:rsidP="009D56C5">
            <w:r>
              <w:t>333</w:t>
            </w:r>
          </w:p>
        </w:tc>
        <w:tc>
          <w:tcPr>
            <w:tcW w:w="1931" w:type="dxa"/>
          </w:tcPr>
          <w:p w14:paraId="33CC93AF" w14:textId="13B3C0B8" w:rsidR="006F3726" w:rsidRDefault="00D74336" w:rsidP="009D56C5">
            <w:r>
              <w:t>0.014ppm</w:t>
            </w:r>
          </w:p>
        </w:tc>
        <w:tc>
          <w:tcPr>
            <w:tcW w:w="1931" w:type="dxa"/>
          </w:tcPr>
          <w:p w14:paraId="53AF3268" w14:textId="64BBE512" w:rsidR="006F3726" w:rsidRDefault="004117B7" w:rsidP="009D56C5">
            <w:r>
              <w:t>1998</w:t>
            </w:r>
          </w:p>
        </w:tc>
        <w:tc>
          <w:tcPr>
            <w:tcW w:w="1931" w:type="dxa"/>
          </w:tcPr>
          <w:p w14:paraId="032D992D" w14:textId="5755441F" w:rsidR="006F3726" w:rsidRDefault="009136A2" w:rsidP="009D56C5">
            <w:r>
              <w:t>0.08ppm</w:t>
            </w:r>
          </w:p>
        </w:tc>
      </w:tr>
    </w:tbl>
    <w:p w14:paraId="66A4730C" w14:textId="61AD66D2" w:rsidR="00C67D89" w:rsidRDefault="00C67D89" w:rsidP="009D56C5"/>
    <w:p w14:paraId="544E7E79" w14:textId="4511EE25" w:rsidR="00425B70" w:rsidRDefault="00E743BC" w:rsidP="00425B70">
      <w:pPr>
        <w:pStyle w:val="Observation"/>
      </w:pPr>
      <w:bookmarkStart w:id="0" w:name="_Ref127257278"/>
      <w:bookmarkStart w:id="1" w:name="_Hlk127256456"/>
      <w:r>
        <w:t>Depending on</w:t>
      </w:r>
      <w:r w:rsidR="00425B70">
        <w:t xml:space="preserve"> the UE </w:t>
      </w:r>
      <w:r w:rsidR="00081788">
        <w:t xml:space="preserve">velocity and </w:t>
      </w:r>
      <w:r w:rsidR="003D3D23">
        <w:t xml:space="preserve">elapsed </w:t>
      </w:r>
      <w:r w:rsidR="00081788">
        <w:t xml:space="preserve">time after the last GNSS access, the frequency error could be up to 0.08ppm for </w:t>
      </w:r>
      <w:r w:rsidR="003D3D23">
        <w:t xml:space="preserve">elapsed time of </w:t>
      </w:r>
      <w:r w:rsidR="00081788">
        <w:t>60</w:t>
      </w:r>
      <w:r w:rsidR="00E17751">
        <w:t>-second</w:t>
      </w:r>
      <w:r w:rsidR="00FA6588">
        <w:t xml:space="preserve">s and </w:t>
      </w:r>
      <w:r w:rsidR="003D3D23">
        <w:t>UE speed of 120km/s</w:t>
      </w:r>
      <w:r>
        <w:t xml:space="preserve"> for LEO600</w:t>
      </w:r>
      <w:r w:rsidR="00E17751">
        <w:t>.</w:t>
      </w:r>
      <w:bookmarkEnd w:id="0"/>
    </w:p>
    <w:bookmarkEnd w:id="1"/>
    <w:p w14:paraId="588BE1CD" w14:textId="77777777" w:rsidR="00E743BC" w:rsidRDefault="00E743BC" w:rsidP="00D95137"/>
    <w:p w14:paraId="06D594F3" w14:textId="184635D5" w:rsidR="00D95137" w:rsidRPr="00B735C0" w:rsidRDefault="00D95137" w:rsidP="00D95137">
      <w:r>
        <w:rPr>
          <w:bCs/>
          <w:iCs/>
          <w:noProof/>
        </w:rPr>
        <mc:AlternateContent>
          <mc:Choice Requires="wps">
            <w:drawing>
              <wp:anchor distT="0" distB="0" distL="114300" distR="114300" simplePos="0" relativeHeight="251659264" behindDoc="0" locked="0" layoutInCell="1" allowOverlap="1" wp14:anchorId="254740AF" wp14:editId="39895177">
                <wp:simplePos x="0" y="0"/>
                <wp:positionH relativeFrom="column">
                  <wp:posOffset>-2540</wp:posOffset>
                </wp:positionH>
                <wp:positionV relativeFrom="paragraph">
                  <wp:posOffset>260350</wp:posOffset>
                </wp:positionV>
                <wp:extent cx="6115050" cy="717550"/>
                <wp:effectExtent l="0" t="0" r="19050" b="25400"/>
                <wp:wrapNone/>
                <wp:docPr id="3" name="Rectangle 1"/>
                <wp:cNvGraphicFramePr/>
                <a:graphic xmlns:a="http://schemas.openxmlformats.org/drawingml/2006/main">
                  <a:graphicData uri="http://schemas.microsoft.com/office/word/2010/wordprocessingShape">
                    <wps:wsp>
                      <wps:cNvSpPr/>
                      <wps:spPr>
                        <a:xfrm>
                          <a:off x="0" y="0"/>
                          <a:ext cx="6115050" cy="71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AC2B4" id="Rectangle 1" o:spid="_x0000_s1026" style="position:absolute;margin-left:-.2pt;margin-top:20.5pt;width:481.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" filled="f" strokecolor="black [3213]" strokeweight="1pt"/>
            </w:pict>
          </mc:Fallback>
        </mc:AlternateContent>
      </w:r>
      <w:r>
        <w:t>In RAN1#109-e, the following agreement was made on closed loop time and frequency correction.</w:t>
      </w:r>
    </w:p>
    <w:p w14:paraId="4ABFF516" w14:textId="77777777" w:rsidR="00D95137" w:rsidRPr="00D44F1C" w:rsidRDefault="00D95137" w:rsidP="00D95137">
      <w:pPr>
        <w:rPr>
          <w:rFonts w:cs="Times"/>
          <w:b/>
        </w:rPr>
      </w:pPr>
      <w:r w:rsidRPr="00D44F1C">
        <w:rPr>
          <w:rFonts w:cs="Times"/>
          <w:b/>
          <w:color w:val="000000"/>
          <w:highlight w:val="green"/>
          <w:lang w:eastAsia="zh-CN"/>
        </w:rPr>
        <w:t>Agreement</w:t>
      </w:r>
    </w:p>
    <w:p w14:paraId="412A196B" w14:textId="77777777" w:rsidR="00D95137" w:rsidRPr="007503B8" w:rsidRDefault="00D95137" w:rsidP="00D95137">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071E0234" w14:textId="0189B40C" w:rsidR="00D95137" w:rsidRDefault="00D95137" w:rsidP="00D95137"/>
    <w:p w14:paraId="1ACCDEAB" w14:textId="58FB711F" w:rsidR="00B67EED" w:rsidRDefault="00B67EED" w:rsidP="00D95137">
      <w:r>
        <w:t>RAN1 discusses the feasibility to introduce the clo</w:t>
      </w:r>
      <w:r w:rsidR="00933B18">
        <w:t>sed loop time and frequency correction</w:t>
      </w:r>
      <w:r w:rsidR="0076740E">
        <w:t>, this means</w:t>
      </w:r>
      <w:r w:rsidR="00933B18">
        <w:t xml:space="preserve"> IoT UE does not need to access the GNSS for position fix </w:t>
      </w:r>
      <w:r w:rsidR="006D6A97">
        <w:t>for doppler frequency pre-compensation</w:t>
      </w:r>
      <w:r w:rsidR="005B1C23">
        <w:t xml:space="preserve">. A </w:t>
      </w:r>
      <w:r w:rsidR="006D6A97">
        <w:t>network comm</w:t>
      </w:r>
      <w:r w:rsidR="009B6667">
        <w:t>and may instruct UE to tune the frequency.</w:t>
      </w:r>
      <w:r w:rsidR="006C002A">
        <w:t xml:space="preserve"> </w:t>
      </w:r>
      <w:r w:rsidR="005B1C23">
        <w:t>However, t</w:t>
      </w:r>
      <w:r w:rsidR="006C002A">
        <w:t xml:space="preserve">here is no conclusion whether or not to introduce the close-loop frequency correction </w:t>
      </w:r>
      <w:r w:rsidR="00A61227">
        <w:t xml:space="preserve">in last RAN1 meeting [2] </w:t>
      </w:r>
      <w:r w:rsidR="006C002A">
        <w:t xml:space="preserve">and thus </w:t>
      </w:r>
      <w:r w:rsidR="00F6117B">
        <w:t>RAN4 needs wait RAN1 conclusion on this.</w:t>
      </w:r>
    </w:p>
    <w:p w14:paraId="412F8881" w14:textId="44B86093" w:rsidR="006B58B0" w:rsidRDefault="006B58B0" w:rsidP="006B58B0">
      <w:pPr>
        <w:pStyle w:val="Observation"/>
      </w:pPr>
      <w:bookmarkStart w:id="2" w:name="_Ref127257296"/>
      <w:r>
        <w:t xml:space="preserve">RAN1 have </w:t>
      </w:r>
      <w:r w:rsidR="00E36B2B">
        <w:t>not</w:t>
      </w:r>
      <w:r>
        <w:t xml:space="preserve"> agreed on introducing </w:t>
      </w:r>
      <w:r w:rsidR="00E36B2B">
        <w:t>close loop frequency correction.</w:t>
      </w:r>
      <w:bookmarkEnd w:id="2"/>
    </w:p>
    <w:p w14:paraId="1D4CD862" w14:textId="24008E66" w:rsidR="00F6117B" w:rsidRDefault="00F6117B" w:rsidP="00D95137">
      <w:r>
        <w:t xml:space="preserve">In Rel-18 IoT NTN </w:t>
      </w:r>
      <w:r w:rsidR="00784CD0">
        <w:t>WI, the frequency error requirement with the doppler frequency pre-compensation is introduced</w:t>
      </w:r>
      <w:r w:rsidR="00D909F6">
        <w:t xml:space="preserve"> based on UE behaviour in RAN1</w:t>
      </w:r>
      <w:r w:rsidR="001D10C3">
        <w:t xml:space="preserve">, for purpose the discussion, the requirement </w:t>
      </w:r>
      <w:r w:rsidR="0009405E">
        <w:t>for Cat-M1 is quoted as below (</w:t>
      </w:r>
      <w:r w:rsidR="005C18FD">
        <w:t>clause 6.4</w:t>
      </w:r>
      <w:r w:rsidR="004D15B3">
        <w:t>A.1 in TS 36.102)</w:t>
      </w:r>
    </w:p>
    <w:p w14:paraId="268CA274" w14:textId="7C410A70" w:rsidR="00AD7C56" w:rsidRDefault="00AD7C56" w:rsidP="00D95137"/>
    <w:p w14:paraId="69126AC9" w14:textId="77777777" w:rsidR="00AD7C56" w:rsidRPr="002505AD" w:rsidRDefault="00AD7C56" w:rsidP="001D10C3">
      <w:pPr>
        <w:ind w:left="720"/>
      </w:pPr>
      <w:r w:rsidRPr="002505AD">
        <w:t xml:space="preserve">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w:t>
      </w:r>
      <w:r w:rsidRPr="00B81EAA">
        <w:rPr>
          <w:highlight w:val="yellow"/>
        </w:rPr>
        <w:t>update pre-compensation at the beginning of each segment prior to segment transmission</w:t>
      </w:r>
      <w:r w:rsidRPr="002505AD">
        <w:t>.</w:t>
      </w:r>
    </w:p>
    <w:p w14:paraId="02978248" w14:textId="77777777" w:rsidR="00AD7C56" w:rsidRPr="002505AD" w:rsidRDefault="00AD7C56" w:rsidP="001D10C3">
      <w:pPr>
        <w:pStyle w:val="NW"/>
        <w:ind w:left="1855"/>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96DAECB" w14:textId="77777777" w:rsidR="00AD7C56" w:rsidRDefault="00AD7C56" w:rsidP="001D10C3">
      <w:pPr>
        <w:ind w:left="720"/>
      </w:pPr>
    </w:p>
    <w:p w14:paraId="4FD762C9" w14:textId="77777777" w:rsidR="00AD7C56" w:rsidRPr="002505AD" w:rsidRDefault="00AD7C56" w:rsidP="001D10C3">
      <w:pPr>
        <w:ind w:left="720"/>
      </w:pPr>
      <w:r w:rsidRPr="002505AD">
        <w:t>Requirement will be verified for at least two cases of which one has zero Doppler conditions.</w:t>
      </w:r>
    </w:p>
    <w:p w14:paraId="14F59CF8" w14:textId="77777777" w:rsidR="00AD7C56" w:rsidRPr="002505AD" w:rsidRDefault="00AD7C56" w:rsidP="001D10C3">
      <w:pPr>
        <w:pStyle w:val="TH"/>
        <w:ind w:left="720"/>
        <w:rPr>
          <w:color w:val="000000" w:themeColor="text1"/>
          <w:lang w:eastAsia="zh-CN"/>
        </w:rPr>
      </w:pPr>
      <w:r w:rsidRPr="002505AD">
        <w:rPr>
          <w:snapToGrid w:val="0"/>
          <w:color w:val="000000" w:themeColor="text1"/>
        </w:rPr>
        <w:t xml:space="preserve">Table 6.4A.1-1: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19"/>
      </w:tblGrid>
      <w:tr w:rsidR="00AD7C56" w:rsidRPr="002505AD" w14:paraId="38835389" w14:textId="77777777" w:rsidTr="001D10C3">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D938620" w14:textId="77777777" w:rsidR="00AD7C56" w:rsidRPr="002505AD" w:rsidRDefault="00AD7C56" w:rsidP="00DC4E59">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0F8D3DAA" w14:textId="77777777" w:rsidR="00AD7C56" w:rsidRPr="002505AD" w:rsidRDefault="00AD7C56" w:rsidP="00DC4E59">
            <w:pPr>
              <w:pStyle w:val="TAH"/>
              <w:rPr>
                <w:lang w:eastAsia="ja-JP"/>
              </w:rPr>
            </w:pPr>
            <w:r w:rsidRPr="002505AD">
              <w:rPr>
                <w:lang w:eastAsia="ja-JP"/>
              </w:rPr>
              <w:t>Frequency error [ppm]</w:t>
            </w:r>
          </w:p>
        </w:tc>
      </w:tr>
      <w:tr w:rsidR="00AD7C56" w:rsidRPr="002505AD" w14:paraId="78D58378" w14:textId="77777777" w:rsidTr="001D10C3">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1289220" w14:textId="77777777" w:rsidR="00AD7C56" w:rsidRPr="002505AD" w:rsidRDefault="00AD7C56" w:rsidP="00DC4E59">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2C7AA9EC" w14:textId="77777777" w:rsidR="00AD7C56" w:rsidRPr="002505AD" w:rsidRDefault="00AD7C56" w:rsidP="00DC4E59">
            <w:pPr>
              <w:pStyle w:val="TAC"/>
              <w:rPr>
                <w:lang w:eastAsia="ja-JP"/>
              </w:rPr>
            </w:pPr>
            <w:r w:rsidRPr="002505AD">
              <w:rPr>
                <w:lang w:eastAsia="zh-CN"/>
              </w:rPr>
              <w:t>±0.2</w:t>
            </w:r>
          </w:p>
        </w:tc>
      </w:tr>
      <w:tr w:rsidR="00AD7C56" w:rsidRPr="002505AD" w14:paraId="34FB0E6B" w14:textId="77777777" w:rsidTr="001D10C3">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2219066" w14:textId="77777777" w:rsidR="00AD7C56" w:rsidRPr="002505AD" w:rsidRDefault="00AD7C56" w:rsidP="00DC4E59">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4CAD71FE" w14:textId="77777777" w:rsidR="00AD7C56" w:rsidRPr="002505AD" w:rsidRDefault="00AD7C56" w:rsidP="00DC4E59">
            <w:pPr>
              <w:pStyle w:val="TAC"/>
              <w:rPr>
                <w:lang w:eastAsia="ja-JP"/>
              </w:rPr>
            </w:pPr>
            <w:r w:rsidRPr="002505AD">
              <w:rPr>
                <w:lang w:eastAsia="zh-CN"/>
              </w:rPr>
              <w:t>±0.1</w:t>
            </w:r>
          </w:p>
        </w:tc>
      </w:tr>
    </w:tbl>
    <w:p w14:paraId="663A63C5" w14:textId="77777777" w:rsidR="00AD7C56" w:rsidRDefault="00AD7C56" w:rsidP="00D95137"/>
    <w:p w14:paraId="0606F233" w14:textId="1117B086" w:rsidR="00D909F6" w:rsidRDefault="00F84311" w:rsidP="00D95137">
      <w:r>
        <w:t xml:space="preserve">In </w:t>
      </w:r>
      <w:r w:rsidR="00B81EAA">
        <w:t>above requirement, the UE update</w:t>
      </w:r>
      <w:r>
        <w:t>s</w:t>
      </w:r>
      <w:r w:rsidR="00B81EAA">
        <w:t xml:space="preserve"> </w:t>
      </w:r>
      <w:r>
        <w:t xml:space="preserve">UL frequency with </w:t>
      </w:r>
      <w:r w:rsidR="00B81EAA">
        <w:t>pre-compensation pr</w:t>
      </w:r>
      <w:r w:rsidR="00AD2752">
        <w:t>ior to each segment transmission</w:t>
      </w:r>
      <w:r>
        <w:t>. This behaviour should not be changed. A</w:t>
      </w:r>
      <w:r w:rsidR="00AD2752">
        <w:t>s discussed above, the</w:t>
      </w:r>
      <w:r w:rsidR="00B92A19">
        <w:t xml:space="preserve"> </w:t>
      </w:r>
      <w:r w:rsidR="00F27BEE">
        <w:t>pre-compensate</w:t>
      </w:r>
      <w:r>
        <w:t>d</w:t>
      </w:r>
      <w:r w:rsidR="000976FA">
        <w:t xml:space="preserve"> </w:t>
      </w:r>
      <w:r w:rsidR="00B92A19">
        <w:t xml:space="preserve">doppler frequency </w:t>
      </w:r>
      <w:r>
        <w:t xml:space="preserve">error will get </w:t>
      </w:r>
      <w:r w:rsidR="00F27BEE">
        <w:t>bigger</w:t>
      </w:r>
      <w:r>
        <w:t xml:space="preserve"> due to inaccurate UE position</w:t>
      </w:r>
      <w:r w:rsidR="00F27BEE">
        <w:t xml:space="preserve">. </w:t>
      </w:r>
      <w:r w:rsidR="00554805">
        <w:t xml:space="preserve">Even if </w:t>
      </w:r>
      <w:r w:rsidR="003764D7">
        <w:t xml:space="preserve">RAN1 </w:t>
      </w:r>
      <w:r w:rsidR="001A0ED6">
        <w:t>would agree to introduce the close-loop frequency compensation, it will not apply to PRACH as it is first transmission.</w:t>
      </w:r>
      <w:r>
        <w:t xml:space="preserve"> Also, m</w:t>
      </w:r>
      <w:r w:rsidR="00E72DAE">
        <w:t xml:space="preserve">andating UE to access GNSS before first transmission may be against the spirit of the Rel-18 IoT NTN </w:t>
      </w:r>
      <w:r w:rsidR="00F170BD">
        <w:t xml:space="preserve">enhancement. Therefore, we propose RAN4 consider the relaxation of the frequency error budget considering UE can </w:t>
      </w:r>
      <w:r w:rsidR="00481F21">
        <w:t xml:space="preserve">make the UL transmission without accessing the GNSS receiver. </w:t>
      </w:r>
      <w:r w:rsidR="00636A2E">
        <w:t xml:space="preserve">UE can decide whether to enable GNSS for position fix </w:t>
      </w:r>
      <w:r w:rsidR="00821941">
        <w:t>constrained by frequency error requirement.</w:t>
      </w:r>
    </w:p>
    <w:p w14:paraId="0F3FAE6B" w14:textId="1259327C" w:rsidR="00821941" w:rsidRDefault="00821941" w:rsidP="00821941">
      <w:pPr>
        <w:pStyle w:val="Proposal"/>
      </w:pPr>
      <w:bookmarkStart w:id="3" w:name="_Ref127257309"/>
      <w:r>
        <w:t xml:space="preserve">RAN4 consider </w:t>
      </w:r>
      <w:r w:rsidR="008D13DD">
        <w:t>relaxing</w:t>
      </w:r>
      <w:r w:rsidR="00A236C3">
        <w:t xml:space="preserve"> the </w:t>
      </w:r>
      <w:r w:rsidR="00B33B75">
        <w:t xml:space="preserve">frequency error </w:t>
      </w:r>
      <w:r w:rsidR="00A236C3">
        <w:t xml:space="preserve">requirement </w:t>
      </w:r>
      <w:r w:rsidR="001C78FF">
        <w:t xml:space="preserve">for cat-M1 and NB-IoT </w:t>
      </w:r>
      <w:r w:rsidR="00402B77">
        <w:t xml:space="preserve">due to UE positioning error </w:t>
      </w:r>
      <w:r w:rsidR="00564603">
        <w:t>according to</w:t>
      </w:r>
      <w:r w:rsidR="00A236C3">
        <w:t xml:space="preserve"> the </w:t>
      </w:r>
      <w:r w:rsidR="00F26926">
        <w:t>new UE behaviour in Rel-18 IoT NTN</w:t>
      </w:r>
      <w:r w:rsidR="005276FF">
        <w:t>_</w:t>
      </w:r>
      <w:r w:rsidR="00F26926">
        <w:t xml:space="preserve">enh </w:t>
      </w:r>
      <w:r w:rsidR="00564603">
        <w:t>objective</w:t>
      </w:r>
      <w:r w:rsidR="001C78FF">
        <w:t>.</w:t>
      </w:r>
      <w:bookmarkEnd w:id="3"/>
    </w:p>
    <w:p w14:paraId="5A24EB42" w14:textId="36F4E67C" w:rsidR="00D95137" w:rsidRDefault="00F740A6" w:rsidP="00F740A6">
      <w:r>
        <w:t xml:space="preserve">Another factor to consider </w:t>
      </w:r>
      <w:r w:rsidR="00E8473C">
        <w:t xml:space="preserve">in additional frequency budget </w:t>
      </w:r>
      <w:r>
        <w:t>is th</w:t>
      </w:r>
      <w:r w:rsidR="009C6A7B">
        <w:t>at there is a</w:t>
      </w:r>
      <w:r w:rsidR="00DD6F53">
        <w:t xml:space="preserve"> </w:t>
      </w:r>
      <w:r w:rsidR="00665310">
        <w:t xml:space="preserve">factor of </w:t>
      </w:r>
      <w:r w:rsidR="00117994">
        <w:t>“</w:t>
      </w:r>
      <w:r w:rsidR="009C6A7B">
        <w:t>2</w:t>
      </w:r>
      <w:r w:rsidR="00117994">
        <w:t>”</w:t>
      </w:r>
      <w:r w:rsidR="009C6A7B">
        <w:t xml:space="preserve"> </w:t>
      </w:r>
      <w:r w:rsidR="00B83F13">
        <w:t xml:space="preserve">when </w:t>
      </w:r>
      <w:r>
        <w:t xml:space="preserve">UE </w:t>
      </w:r>
      <w:r w:rsidR="00741949">
        <w:t>make the doppler pre-compensation</w:t>
      </w:r>
      <w:r w:rsidR="00B83F13">
        <w:t>,</w:t>
      </w:r>
      <w:r w:rsidR="009C6A7B">
        <w:t xml:space="preserve"> th</w:t>
      </w:r>
      <w:r w:rsidR="00164776">
        <w:t xml:space="preserve">is may result from </w:t>
      </w:r>
      <w:r w:rsidR="009C6A7B">
        <w:t>is</w:t>
      </w:r>
      <w:r w:rsidR="00164776">
        <w:t xml:space="preserve"> t</w:t>
      </w:r>
      <w:r w:rsidR="00555867">
        <w:t xml:space="preserve">he way UE tuning its </w:t>
      </w:r>
      <w:r w:rsidR="003C320A">
        <w:t xml:space="preserve">PLL </w:t>
      </w:r>
      <w:r w:rsidR="00555867">
        <w:t>frequency</w:t>
      </w:r>
      <w:r w:rsidR="003C320A">
        <w:t>.</w:t>
      </w:r>
      <w:r w:rsidR="00555867">
        <w:t xml:space="preserve"> </w:t>
      </w:r>
      <w:r w:rsidR="003C320A">
        <w:t>For example, i</w:t>
      </w:r>
      <w:r w:rsidR="00697FB8">
        <w:t xml:space="preserve">n one of UE </w:t>
      </w:r>
      <w:r w:rsidR="002C7782">
        <w:t>implementation, the</w:t>
      </w:r>
      <w:r w:rsidR="00697FB8">
        <w:t xml:space="preserve"> UL transmitted frequency will be </w:t>
      </w:r>
      <w:r w:rsidR="00165494">
        <w:t>tuned relative to</w:t>
      </w:r>
      <w:r w:rsidR="009100C9">
        <w:t xml:space="preserve"> </w:t>
      </w:r>
      <w:r w:rsidR="00B83F13">
        <w:t xml:space="preserve">the reference frequency </w:t>
      </w:r>
      <w:r w:rsidR="009100C9">
        <w:t>of</w:t>
      </w:r>
      <w:r w:rsidR="00B83F13">
        <w:t xml:space="preserve"> the </w:t>
      </w:r>
      <w:r w:rsidR="00712E64">
        <w:t>received frequency in DL.</w:t>
      </w:r>
      <w:r w:rsidR="009100C9">
        <w:t xml:space="preserve"> </w:t>
      </w:r>
      <w:r w:rsidR="00A875A2">
        <w:t xml:space="preserve">This is illustrated in Figure 1. </w:t>
      </w:r>
      <w:r w:rsidR="00165494">
        <w:t xml:space="preserve">The frequency adjustment for UL transmission is including UL doppler shift, DL doppler shift and </w:t>
      </w:r>
      <w:r w:rsidR="00165494">
        <w:lastRenderedPageBreak/>
        <w:t xml:space="preserve">UL-DL duplex distance. </w:t>
      </w:r>
      <w:r w:rsidR="00A875A2">
        <w:t xml:space="preserve">The UL doppler shift </w:t>
      </w:r>
      <w:r w:rsidR="00165494">
        <w:t>is calculated from</w:t>
      </w:r>
      <w:r w:rsidR="00A875A2">
        <w:t xml:space="preserve"> doppler pre-compensation </w:t>
      </w:r>
      <w:r w:rsidR="00165494">
        <w:t xml:space="preserve">and </w:t>
      </w:r>
      <w:r w:rsidR="001B5ED3">
        <w:t>is relative to the UL EARFCN, while to tune the UL PLL to correct frequency</w:t>
      </w:r>
      <w:r w:rsidR="007D7034">
        <w:t xml:space="preserve">, the reference frequency is the DL frequency </w:t>
      </w:r>
      <w:r w:rsidR="00165494">
        <w:t xml:space="preserve">together </w:t>
      </w:r>
      <w:r w:rsidR="007D7034">
        <w:t xml:space="preserve">with the DL doppler shift. </w:t>
      </w:r>
      <w:r w:rsidR="00FA4C62">
        <w:t xml:space="preserve">Assuming the DL doppler shift equals the calculated UL doppler shift, the frequency correction </w:t>
      </w:r>
      <w:r w:rsidR="00A60984">
        <w:t>applied at UE is 2 times of the calculated pre-compensated value.</w:t>
      </w:r>
      <w:r w:rsidR="00947F95">
        <w:t xml:space="preserve"> </w:t>
      </w:r>
      <w:r w:rsidR="00572FA3">
        <w:t>Therefore,</w:t>
      </w:r>
      <w:r w:rsidR="00947F95">
        <w:t xml:space="preserve"> </w:t>
      </w:r>
      <w:r w:rsidR="002C5A56">
        <w:t xml:space="preserve">when considering the </w:t>
      </w:r>
      <w:r w:rsidR="00572FA3">
        <w:t xml:space="preserve">frequency budget of UE positioning error, the factor 2 of error </w:t>
      </w:r>
      <w:r w:rsidR="00821586">
        <w:t xml:space="preserve">budget </w:t>
      </w:r>
      <w:r w:rsidR="00572FA3">
        <w:t>should be considered.</w:t>
      </w:r>
    </w:p>
    <w:p w14:paraId="0800EAB5" w14:textId="4C5B8B4E" w:rsidR="00572FA3" w:rsidRDefault="00887AB4" w:rsidP="00572FA3">
      <w:pPr>
        <w:pStyle w:val="Proposal"/>
      </w:pPr>
      <w:bookmarkStart w:id="4" w:name="_Ref127257321"/>
      <w:r>
        <w:t>A</w:t>
      </w:r>
      <w:r w:rsidR="00572FA3">
        <w:t xml:space="preserve"> factor of 2 should be considered when considering the frequency error budget caused by UE positioning error.</w:t>
      </w:r>
      <w:bookmarkEnd w:id="4"/>
    </w:p>
    <w:p w14:paraId="43BA705D" w14:textId="62756757" w:rsidR="00DE13A4" w:rsidRDefault="00DE13A4" w:rsidP="00F740A6"/>
    <w:p w14:paraId="4D0A605A" w14:textId="1785EC64" w:rsidR="00DE13A4" w:rsidRDefault="00DB3C62" w:rsidP="00DB3C62">
      <w:pPr>
        <w:ind w:left="720"/>
      </w:pPr>
      <w:r>
        <w:object w:dxaOrig="9306" w:dyaOrig="3451" w14:anchorId="79C04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125.4pt" o:ole="">
            <v:imagedata r:id="rId11" o:title=""/>
          </v:shape>
          <o:OLEObject Type="Embed" ProgID="Visio.Drawing.15" ShapeID="_x0000_i1025" DrawAspect="Content" ObjectID="_1738164729" r:id="rId12"/>
        </w:object>
      </w:r>
    </w:p>
    <w:p w14:paraId="07CA770C" w14:textId="72E38474" w:rsidR="00DB3C62" w:rsidRDefault="00DB3C62" w:rsidP="00E72BBD">
      <w:pPr>
        <w:pStyle w:val="Caption"/>
        <w:ind w:left="1440" w:firstLine="720"/>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17D6">
        <w:t xml:space="preserve">UE </w:t>
      </w:r>
      <w:r w:rsidR="00E72BBD">
        <w:t>UL frequency tuning</w:t>
      </w:r>
      <w:r w:rsidRPr="003A17D6">
        <w:t xml:space="preserve"> </w:t>
      </w:r>
    </w:p>
    <w:p w14:paraId="4C07EA56" w14:textId="39F2B257" w:rsidR="00026C59" w:rsidRDefault="00DB3C62" w:rsidP="00F740A6">
      <w:r>
        <w:t xml:space="preserve">With the </w:t>
      </w:r>
      <w:r w:rsidR="00886CE1">
        <w:t xml:space="preserve">above discussion, we think there is a need to improve the </w:t>
      </w:r>
      <w:r w:rsidR="00026C59">
        <w:t xml:space="preserve">frequency error requirement </w:t>
      </w:r>
      <w:r w:rsidR="00927740">
        <w:t>for</w:t>
      </w:r>
      <w:r w:rsidR="00026C59">
        <w:t xml:space="preserve"> current IoT NTN specification.  According to our understanding, current </w:t>
      </w:r>
      <w:r w:rsidR="00AA0D81">
        <w:t>requirement focus</w:t>
      </w:r>
      <w:r w:rsidR="00775531">
        <w:t>s</w:t>
      </w:r>
      <w:r w:rsidR="00AA0D81">
        <w:t xml:space="preserve"> </w:t>
      </w:r>
      <w:r w:rsidR="005A194D">
        <w:t xml:space="preserve">on </w:t>
      </w:r>
      <w:r w:rsidR="00AA0D81">
        <w:t>t</w:t>
      </w:r>
      <w:r w:rsidR="00775531">
        <w:t>e</w:t>
      </w:r>
      <w:r w:rsidR="00AA0D81">
        <w:t xml:space="preserve">sting UE to tune its UL transmitted frequency with a constant pre-compensated </w:t>
      </w:r>
      <w:r w:rsidR="007203A2">
        <w:t xml:space="preserve">frequency error. </w:t>
      </w:r>
      <w:r w:rsidR="00365A28">
        <w:t xml:space="preserve">So basically </w:t>
      </w:r>
      <w:r w:rsidR="00EE159B">
        <w:t>this is to test</w:t>
      </w:r>
      <w:r w:rsidR="00365A28">
        <w:t xml:space="preserve"> the </w:t>
      </w:r>
      <w:r w:rsidR="00AA02B4">
        <w:t xml:space="preserve">UE hardware to transmit </w:t>
      </w:r>
      <w:r w:rsidR="004376B2">
        <w:t>at</w:t>
      </w:r>
      <w:r w:rsidR="00AA02B4">
        <w:t xml:space="preserve"> “OFF raster grid” </w:t>
      </w:r>
      <w:r w:rsidR="004376B2">
        <w:t xml:space="preserve">frequency. </w:t>
      </w:r>
      <w:r w:rsidR="007203A2">
        <w:t xml:space="preserve">There is no “doppler channel” introduced in the requirement and thus, UE will lock to the DL frequency without any doppler shift. </w:t>
      </w:r>
      <w:r w:rsidR="004376B2">
        <w:t xml:space="preserve">To accommodate the frequency error caused by </w:t>
      </w:r>
      <w:r w:rsidR="005E74BD">
        <w:t>UE implementation (factor of “2”) and the pre-compensation frequency error due to UE positioning error, there is a need to introduce the “doppler channel” in the test</w:t>
      </w:r>
      <w:r w:rsidR="00A44B25">
        <w:t xml:space="preserve">. </w:t>
      </w:r>
      <w:r w:rsidR="00F9067D">
        <w:t xml:space="preserve"> </w:t>
      </w:r>
    </w:p>
    <w:p w14:paraId="29714425" w14:textId="277A4E1B" w:rsidR="00A44B25" w:rsidRDefault="00A44B25" w:rsidP="00A44B25">
      <w:pPr>
        <w:pStyle w:val="Observation"/>
      </w:pPr>
      <w:bookmarkStart w:id="5" w:name="_Ref127257332"/>
      <w:r>
        <w:t>Current frequency error requirement test only UE hardware capability to transmit at “OFF raster grid”</w:t>
      </w:r>
      <w:bookmarkEnd w:id="5"/>
    </w:p>
    <w:p w14:paraId="59B7BAFE" w14:textId="23D73933" w:rsidR="00A44B25" w:rsidRDefault="00A44B25" w:rsidP="00A44B25">
      <w:pPr>
        <w:pStyle w:val="Proposal"/>
      </w:pPr>
      <w:bookmarkStart w:id="6" w:name="_Ref127257353"/>
      <w:r>
        <w:t xml:space="preserve">Improve the frequency error requirement </w:t>
      </w:r>
      <w:r w:rsidR="006043CF">
        <w:t xml:space="preserve">in Rel-18 IoT NTN_enh WI </w:t>
      </w:r>
      <w:r>
        <w:t xml:space="preserve">so the UE frequency </w:t>
      </w:r>
      <w:r w:rsidR="00B178F1">
        <w:t xml:space="preserve">error performance with </w:t>
      </w:r>
      <w:r w:rsidR="00566ED4">
        <w:t xml:space="preserve">doppler </w:t>
      </w:r>
      <w:r w:rsidR="00B178F1">
        <w:t>pre-compensat</w:t>
      </w:r>
      <w:r w:rsidR="00566ED4">
        <w:t xml:space="preserve">ion including error source </w:t>
      </w:r>
      <w:r w:rsidR="00C36923">
        <w:t>due to the new feature and UE implementation.</w:t>
      </w:r>
      <w:bookmarkEnd w:id="6"/>
    </w:p>
    <w:p w14:paraId="12BA0CEE" w14:textId="4A2BA86C" w:rsidR="0092571F" w:rsidRDefault="0092571F" w:rsidP="00A44B25">
      <w:pPr>
        <w:pStyle w:val="Proposal"/>
      </w:pPr>
      <w:bookmarkStart w:id="7" w:name="_Ref127257366"/>
      <w:r>
        <w:t xml:space="preserve">Including “doppler channel” in the test so UE can lock on the </w:t>
      </w:r>
      <w:r w:rsidR="003F547E">
        <w:t>DL frequency with doppler shift to mimic the real network operation condition.</w:t>
      </w:r>
      <w:bookmarkEnd w:id="7"/>
    </w:p>
    <w:p w14:paraId="07E904CB" w14:textId="72719292" w:rsidR="003F547E" w:rsidRDefault="003F547E" w:rsidP="003F547E">
      <w:pPr>
        <w:pStyle w:val="Proposal"/>
        <w:numPr>
          <w:ilvl w:val="0"/>
          <w:numId w:val="0"/>
        </w:numPr>
      </w:pPr>
    </w:p>
    <w:p w14:paraId="6F5CB5AF" w14:textId="77777777" w:rsidR="00902E5B" w:rsidRDefault="00FC371C" w:rsidP="00FC371C">
      <w:r>
        <w:t xml:space="preserve">In RAN1 and other working group discussion, the frequency error requirement in RAN4 is usually assumed, </w:t>
      </w:r>
      <w:r w:rsidR="006C1372">
        <w:t xml:space="preserve">usually it is expected that the frequency error after the doppler pre-compensation is 0.1ppm </w:t>
      </w:r>
      <w:r w:rsidR="0064508D">
        <w:t xml:space="preserve">or 0.2ppm but in RAN4 current test, the performance is not relate to the real frequency error </w:t>
      </w:r>
      <w:r w:rsidR="00165989">
        <w:t xml:space="preserve">experienced at the network when UE make the doppler pre-compensation, therefore, </w:t>
      </w:r>
      <w:r w:rsidR="0048001C">
        <w:t xml:space="preserve">the real performance of the frequency error </w:t>
      </w:r>
      <w:r w:rsidR="001C5431">
        <w:t xml:space="preserve">received at the network is not known. This creates a problem both for other group interpretation on the frequency error requirement in RF specification and also </w:t>
      </w:r>
      <w:r w:rsidR="00E96A3B">
        <w:t xml:space="preserve">there is a uncertainty on what the network should tolerate if the received UL signal deviates </w:t>
      </w:r>
      <w:r w:rsidR="00F3713B">
        <w:t xml:space="preserve">the expectation. In this sense, we propose to introduce a new </w:t>
      </w:r>
      <w:r w:rsidR="00E555EF">
        <w:t xml:space="preserve">doppler frequency tolerance </w:t>
      </w:r>
      <w:r w:rsidR="00F3713B">
        <w:t xml:space="preserve">requirement in Rel-18 </w:t>
      </w:r>
      <w:r w:rsidR="00E555EF">
        <w:t xml:space="preserve">IoT NTN enhancement work as one option. </w:t>
      </w:r>
      <w:r w:rsidR="002E2FFD">
        <w:t>Another option is modify the legacy frequency error requirement</w:t>
      </w:r>
      <w:r w:rsidR="00902E5B">
        <w:t xml:space="preserve"> but maybe it is not preferred as introducing the major change in legacy specification is not allowed.</w:t>
      </w:r>
    </w:p>
    <w:p w14:paraId="34297A0C" w14:textId="4C9BC70E" w:rsidR="00902E5B" w:rsidRDefault="00902E5B" w:rsidP="00902E5B">
      <w:pPr>
        <w:pStyle w:val="Proposal"/>
      </w:pPr>
      <w:bookmarkStart w:id="8" w:name="_Ref127257375"/>
      <w:r>
        <w:t>Introduce new doppler tolerance requirement</w:t>
      </w:r>
      <w:r w:rsidR="00050485">
        <w:t xml:space="preserve"> in Rel-18 </w:t>
      </w:r>
      <w:r w:rsidR="004862E0">
        <w:t>IoT NTN_enh work.</w:t>
      </w:r>
      <w:bookmarkEnd w:id="8"/>
    </w:p>
    <w:p w14:paraId="0F303D1B" w14:textId="77777777" w:rsidR="004862E0" w:rsidRDefault="004862E0" w:rsidP="004862E0"/>
    <w:p w14:paraId="5042DB58" w14:textId="77777777" w:rsidR="0098326F" w:rsidRDefault="0098326F" w:rsidP="0098326F"/>
    <w:p w14:paraId="0A10D13F" w14:textId="52B2E5DF" w:rsidR="00FC371C" w:rsidRDefault="00E555EF" w:rsidP="00FC371C">
      <w:r>
        <w:t xml:space="preserve"> </w:t>
      </w:r>
    </w:p>
    <w:p w14:paraId="4C778DDD" w14:textId="4D283808" w:rsidR="006043CF" w:rsidRDefault="006043CF" w:rsidP="006043CF"/>
    <w:p w14:paraId="78F6D03F" w14:textId="77777777" w:rsidR="00DB3C62" w:rsidRDefault="00DB3C62" w:rsidP="00F740A6"/>
    <w:p w14:paraId="02E351C4" w14:textId="77777777" w:rsidR="00572FA3" w:rsidRPr="00D95137" w:rsidRDefault="00572FA3" w:rsidP="00F740A6"/>
    <w:p w14:paraId="57022FC3" w14:textId="77777777" w:rsidR="00E2572C" w:rsidRPr="00F102E6" w:rsidRDefault="00E2572C" w:rsidP="00E2572C">
      <w:pPr>
        <w:pStyle w:val="Heading1"/>
      </w:pPr>
      <w:r w:rsidRPr="00F102E6">
        <w:t>Conclusions</w:t>
      </w:r>
    </w:p>
    <w:p w14:paraId="09EF2AA1" w14:textId="0780C7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CB68A8">
        <w:t>specification impact</w:t>
      </w:r>
      <w:r w:rsidR="000B028D">
        <w:t xml:space="preserve"> </w:t>
      </w:r>
      <w:r w:rsidR="00760997" w:rsidRPr="00F102E6">
        <w:t xml:space="preserve">with below </w:t>
      </w:r>
      <w:r w:rsidR="0023099F">
        <w:t>observation</w:t>
      </w:r>
      <w:r w:rsidR="006B3B7A">
        <w:t>s</w:t>
      </w:r>
      <w:r w:rsidR="00760997" w:rsidRPr="00F102E6">
        <w:t>:</w:t>
      </w:r>
    </w:p>
    <w:p w14:paraId="2D811009" w14:textId="5CE53D8D" w:rsidR="00DE664A" w:rsidRDefault="00DC16F6" w:rsidP="009F5C86">
      <w:r>
        <w:fldChar w:fldCharType="begin"/>
      </w:r>
      <w:r>
        <w:instrText xml:space="preserve"> REF _Ref127257278 \n \h </w:instrText>
      </w:r>
      <w:r>
        <w:fldChar w:fldCharType="separate"/>
      </w:r>
      <w:r>
        <w:t>Observation 1</w:t>
      </w:r>
      <w:r>
        <w:fldChar w:fldCharType="end"/>
      </w:r>
      <w:r>
        <w:tab/>
      </w:r>
      <w:r>
        <w:fldChar w:fldCharType="begin"/>
      </w:r>
      <w:r>
        <w:instrText xml:space="preserve"> REF _Ref127257278 \h </w:instrText>
      </w:r>
      <w:r>
        <w:fldChar w:fldCharType="separate"/>
      </w:r>
      <w:r>
        <w:t>Depending on the UE velocity and elapsed time after the last GNSS access, the frequency error could be up to 0.08ppm for elapsed time of 60-seconds and UE speed of 120km/s for LEO600.</w:t>
      </w:r>
      <w:r>
        <w:fldChar w:fldCharType="end"/>
      </w:r>
    </w:p>
    <w:p w14:paraId="6177245C" w14:textId="53A309B7" w:rsidR="00DC16F6" w:rsidRDefault="00DC16F6" w:rsidP="009F5C86">
      <w:r>
        <w:fldChar w:fldCharType="begin"/>
      </w:r>
      <w:r>
        <w:instrText xml:space="preserve"> REF _Ref127257296 \n \h </w:instrText>
      </w:r>
      <w:r>
        <w:fldChar w:fldCharType="separate"/>
      </w:r>
      <w:r>
        <w:t>Observation 2</w:t>
      </w:r>
      <w:r>
        <w:fldChar w:fldCharType="end"/>
      </w:r>
      <w:r>
        <w:t xml:space="preserve"> </w:t>
      </w:r>
      <w:r>
        <w:tab/>
      </w:r>
      <w:r>
        <w:fldChar w:fldCharType="begin"/>
      </w:r>
      <w:r>
        <w:instrText xml:space="preserve"> REF _Ref127257296 \h </w:instrText>
      </w:r>
      <w:r>
        <w:fldChar w:fldCharType="separate"/>
      </w:r>
      <w:r>
        <w:t>RAN1 have not agreed on introducing close loop frequency correction.</w:t>
      </w:r>
      <w:r>
        <w:fldChar w:fldCharType="end"/>
      </w:r>
    </w:p>
    <w:p w14:paraId="30B89702" w14:textId="764ACBF5" w:rsidR="00DC16F6" w:rsidRDefault="00DC16F6" w:rsidP="009F5C86">
      <w:r>
        <w:fldChar w:fldCharType="begin"/>
      </w:r>
      <w:r>
        <w:instrText xml:space="preserve"> REF _Ref127257309 \n \h </w:instrText>
      </w:r>
      <w:r>
        <w:fldChar w:fldCharType="separate"/>
      </w:r>
      <w:r>
        <w:t>Proposal-1:</w:t>
      </w:r>
      <w:r>
        <w:fldChar w:fldCharType="end"/>
      </w:r>
      <w:r>
        <w:fldChar w:fldCharType="begin"/>
      </w:r>
      <w:r>
        <w:instrText xml:space="preserve"> REF _Ref127257309 \h </w:instrText>
      </w:r>
      <w:r>
        <w:fldChar w:fldCharType="separate"/>
      </w:r>
      <w:r>
        <w:t>RAN4 consider relaxing the frequency error requirement for cat-M1 and NB-IoT due to UE positioning error according to the new UE behaviour in Rel-18 IoT NTN_enh objective.</w:t>
      </w:r>
      <w:r>
        <w:fldChar w:fldCharType="end"/>
      </w:r>
    </w:p>
    <w:p w14:paraId="2E7F5BFC" w14:textId="55E42BA8" w:rsidR="00DC16F6" w:rsidRDefault="00DC16F6" w:rsidP="009F5C86">
      <w:r>
        <w:fldChar w:fldCharType="begin"/>
      </w:r>
      <w:r>
        <w:instrText xml:space="preserve"> REF _Ref127257321 \n \h </w:instrText>
      </w:r>
      <w:r>
        <w:fldChar w:fldCharType="separate"/>
      </w:r>
      <w:r>
        <w:t>Proposal-2:</w:t>
      </w:r>
      <w:r>
        <w:fldChar w:fldCharType="end"/>
      </w:r>
      <w:r>
        <w:t xml:space="preserve"> </w:t>
      </w:r>
      <w:r>
        <w:fldChar w:fldCharType="begin"/>
      </w:r>
      <w:r>
        <w:instrText xml:space="preserve"> REF _Ref127257321 \h </w:instrText>
      </w:r>
      <w:r>
        <w:fldChar w:fldCharType="separate"/>
      </w:r>
      <w:r>
        <w:t>A factor of 2 should be considered when considering the frequency error budget caused by UE positioning error.</w:t>
      </w:r>
      <w:r>
        <w:fldChar w:fldCharType="end"/>
      </w:r>
    </w:p>
    <w:p w14:paraId="2D6BA533" w14:textId="3BE45AD2" w:rsidR="00DC16F6" w:rsidRDefault="00DC16F6" w:rsidP="009F5C86">
      <w:r>
        <w:fldChar w:fldCharType="begin"/>
      </w:r>
      <w:r>
        <w:instrText xml:space="preserve"> REF _Ref127257332 \n \h </w:instrText>
      </w:r>
      <w:r>
        <w:fldChar w:fldCharType="separate"/>
      </w:r>
      <w:r>
        <w:t>Observation 3</w:t>
      </w:r>
      <w:r>
        <w:fldChar w:fldCharType="end"/>
      </w:r>
      <w:r>
        <w:tab/>
      </w:r>
      <w:r>
        <w:fldChar w:fldCharType="begin"/>
      </w:r>
      <w:r>
        <w:instrText xml:space="preserve"> REF _Ref127257332 \h </w:instrText>
      </w:r>
      <w:r>
        <w:fldChar w:fldCharType="separate"/>
      </w:r>
      <w:r>
        <w:t>Current frequency error requirement test only UE hardware capability to transmit at “OFF raster grid”</w:t>
      </w:r>
      <w:r>
        <w:fldChar w:fldCharType="end"/>
      </w:r>
      <w:r>
        <w:fldChar w:fldCharType="begin"/>
      </w:r>
      <w:r>
        <w:instrText xml:space="preserve"> REF _Ref127257332 \h </w:instrText>
      </w:r>
      <w:r>
        <w:fldChar w:fldCharType="separate"/>
      </w:r>
      <w:r>
        <w:t>Current frequency error requirement test only UE hardware capability to transmit at “OFF raster grid”</w:t>
      </w:r>
      <w:r>
        <w:fldChar w:fldCharType="end"/>
      </w:r>
    </w:p>
    <w:p w14:paraId="427CF7C4" w14:textId="360D602C" w:rsidR="00DC16F6" w:rsidRDefault="00DC16F6" w:rsidP="009F5C86">
      <w:r>
        <w:fldChar w:fldCharType="begin"/>
      </w:r>
      <w:r>
        <w:instrText xml:space="preserve"> REF _Ref127257353 \n \h </w:instrText>
      </w:r>
      <w:r>
        <w:fldChar w:fldCharType="separate"/>
      </w:r>
      <w:r>
        <w:t>Proposal-3:</w:t>
      </w:r>
      <w:r>
        <w:fldChar w:fldCharType="end"/>
      </w:r>
      <w:r>
        <w:fldChar w:fldCharType="begin"/>
      </w:r>
      <w:r>
        <w:instrText xml:space="preserve"> REF _Ref127257353 \h </w:instrText>
      </w:r>
      <w:r>
        <w:fldChar w:fldCharType="separate"/>
      </w:r>
      <w:r>
        <w:t>Improve the frequency error requirement in Rel-18 IoT NTN_enh WI so the UE frequency error performance with doppler pre-compensation including error source due to the new feature and UE implementation.</w:t>
      </w:r>
      <w:r>
        <w:fldChar w:fldCharType="end"/>
      </w:r>
    </w:p>
    <w:p w14:paraId="55FEAE6E" w14:textId="72F7CF07" w:rsidR="00DC16F6" w:rsidRDefault="00DC16F6" w:rsidP="009F5C86">
      <w:r>
        <w:fldChar w:fldCharType="begin"/>
      </w:r>
      <w:r>
        <w:instrText xml:space="preserve"> REF _Ref127257366 \n \h </w:instrText>
      </w:r>
      <w:r>
        <w:fldChar w:fldCharType="separate"/>
      </w:r>
      <w:r>
        <w:t>Proposal-4:</w:t>
      </w:r>
      <w:r>
        <w:fldChar w:fldCharType="end"/>
      </w:r>
      <w:r>
        <w:fldChar w:fldCharType="begin"/>
      </w:r>
      <w:r>
        <w:instrText xml:space="preserve"> REF _Ref127257366 \h </w:instrText>
      </w:r>
      <w:r>
        <w:fldChar w:fldCharType="separate"/>
      </w:r>
      <w:r>
        <w:t>Including “doppler channel” in the test so UE can lock on the DL frequency with doppler shift to mimic the real network operation condition.</w:t>
      </w:r>
      <w:r>
        <w:fldChar w:fldCharType="end"/>
      </w:r>
    </w:p>
    <w:p w14:paraId="27CE3B07" w14:textId="10E43643" w:rsidR="00DC16F6" w:rsidRDefault="00DC16F6" w:rsidP="009F5C86">
      <w:r>
        <w:fldChar w:fldCharType="begin"/>
      </w:r>
      <w:r>
        <w:instrText xml:space="preserve"> REF _Ref127257375 \n \h </w:instrText>
      </w:r>
      <w:r>
        <w:fldChar w:fldCharType="separate"/>
      </w:r>
      <w:r>
        <w:t>Proposal-5:</w:t>
      </w:r>
      <w:r>
        <w:fldChar w:fldCharType="end"/>
      </w:r>
      <w:r>
        <w:fldChar w:fldCharType="begin"/>
      </w:r>
      <w:r>
        <w:instrText xml:space="preserve"> REF _Ref127257375 \h </w:instrText>
      </w:r>
      <w:r>
        <w:fldChar w:fldCharType="separate"/>
      </w:r>
      <w:r>
        <w:t>Introduce new doppler tolerance requirement in Rel-18 IoT NTN_enh work.</w:t>
      </w:r>
      <w:r>
        <w:fldChar w:fldCharType="end"/>
      </w:r>
    </w:p>
    <w:p w14:paraId="2263E547" w14:textId="77777777" w:rsidR="009506E1" w:rsidRPr="00F102E6" w:rsidRDefault="009506E1" w:rsidP="009506E1">
      <w:pPr>
        <w:pStyle w:val="Heading1"/>
      </w:pPr>
      <w:r w:rsidRPr="00F102E6">
        <w:t>References</w:t>
      </w:r>
    </w:p>
    <w:p w14:paraId="380F7182" w14:textId="4C1AFBD1" w:rsidR="00C65A74" w:rsidRDefault="00A556C6" w:rsidP="003452C6">
      <w:pPr>
        <w:pStyle w:val="Reference"/>
      </w:pPr>
      <w:bookmarkStart w:id="9" w:name="_Ref115362883"/>
      <w:r w:rsidRPr="00A556C6">
        <w:t>RP-221806</w:t>
      </w:r>
      <w:r w:rsidR="00E229DF" w:rsidRPr="00E229DF">
        <w:t>4</w:t>
      </w:r>
      <w:r>
        <w:t>,</w:t>
      </w:r>
      <w:r w:rsidR="00A07966" w:rsidRPr="00A07966">
        <w:t xml:space="preserve"> WID on IoT NTN enhancements</w:t>
      </w:r>
      <w:r w:rsidR="003818AA">
        <w:t>,</w:t>
      </w:r>
      <w:r w:rsidR="003818AA" w:rsidRPr="003818AA">
        <w:t xml:space="preserve"> MediaTek Inc.</w:t>
      </w:r>
    </w:p>
    <w:p w14:paraId="423B5D2A" w14:textId="6B7DA308" w:rsidR="00665D15" w:rsidRDefault="00820546" w:rsidP="003452C6">
      <w:pPr>
        <w:pStyle w:val="Reference"/>
      </w:pPr>
      <w:r w:rsidRPr="00820546">
        <w:t>R4-2219789</w:t>
      </w:r>
      <w:r>
        <w:t xml:space="preserve">, </w:t>
      </w:r>
      <w:r w:rsidR="00145F47" w:rsidRPr="00145F47">
        <w:t>TP for UE RF requirement - Frequency error</w:t>
      </w:r>
      <w:r w:rsidR="00145F47">
        <w:t>, Ericsson</w:t>
      </w:r>
    </w:p>
    <w:p w14:paraId="3A71836B" w14:textId="77777777" w:rsidR="00F61EAA" w:rsidRDefault="00F61EAA" w:rsidP="00F61EAA">
      <w:pPr>
        <w:pStyle w:val="Reference"/>
      </w:pPr>
      <w:r w:rsidRPr="00837A32">
        <w:t>R1-2212652</w:t>
      </w:r>
      <w:r>
        <w:t xml:space="preserve">, </w:t>
      </w:r>
      <w:r w:rsidRPr="00837A32">
        <w:t>Feature lead summary#2 of AI 9.11.4 on improved GNSS operations</w:t>
      </w:r>
      <w:r w:rsidRPr="00837A32">
        <w:tab/>
        <w:t>Moderator (MediaTek)</w:t>
      </w:r>
    </w:p>
    <w:p w14:paraId="5FE52798" w14:textId="77777777" w:rsidR="00F61EAA" w:rsidRDefault="00F61EAA" w:rsidP="00BA7CC7">
      <w:pPr>
        <w:pStyle w:val="Reference"/>
        <w:numPr>
          <w:ilvl w:val="0"/>
          <w:numId w:val="0"/>
        </w:numPr>
        <w:ind w:left="567"/>
      </w:pPr>
    </w:p>
    <w:bookmarkEnd w:id="9"/>
    <w:p w14:paraId="6E883791" w14:textId="77777777" w:rsidR="007E28A0" w:rsidRPr="00F47552" w:rsidRDefault="007E28A0" w:rsidP="00F371C8">
      <w:pPr>
        <w:pStyle w:val="Reference"/>
        <w:numPr>
          <w:ilvl w:val="0"/>
          <w:numId w:val="0"/>
        </w:numPr>
        <w:ind w:left="567"/>
      </w:pPr>
    </w:p>
    <w:p w14:paraId="0DB0B8A2" w14:textId="690C6C89" w:rsidR="00F47552" w:rsidRDefault="00145F47" w:rsidP="00145F47">
      <w:pPr>
        <w:pStyle w:val="Heading1"/>
      </w:pPr>
      <w:r>
        <w:t>Annex</w:t>
      </w:r>
    </w:p>
    <w:p w14:paraId="60DDF6E2" w14:textId="2322FA2E" w:rsidR="00860DDF" w:rsidRDefault="00860DDF" w:rsidP="00860DDF">
      <w:pPr>
        <w:rPr>
          <w:lang w:val="en-US" w:eastAsia="zh-CN"/>
        </w:rPr>
      </w:pPr>
      <w:r>
        <w:rPr>
          <w:lang w:val="en-US" w:eastAsia="zh-CN"/>
        </w:rPr>
        <w:t xml:space="preserve"> The formular of the doppler frequency is below:</w:t>
      </w:r>
    </w:p>
    <w:p w14:paraId="3E5532B7" w14:textId="77777777" w:rsidR="00860DDF" w:rsidRDefault="002D757B" w:rsidP="00860DDF">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r>
            <m:rPr>
              <m:sty m:val="bi"/>
            </m:rPr>
            <w:rPr>
              <w:rFonts w:ascii="Cambria Math" w:eastAsiaTheme="minorEastAsia" w:hAnsi="Cambria Math"/>
              <w:lang w:val="en-CA"/>
            </w:rPr>
            <m:t>(T)=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65875E8F" w14:textId="77777777" w:rsidR="00860DDF" w:rsidRDefault="00860DDF" w:rsidP="00860DDF">
      <w:pPr>
        <w:rPr>
          <w:rFonts w:eastAsiaTheme="minorEastAsia"/>
          <w:lang w:val="en-CA"/>
        </w:rPr>
      </w:pPr>
      <w:r>
        <w:rPr>
          <w:lang w:val="en-US" w:eastAsia="zh-CN"/>
        </w:rPr>
        <w:t xml:space="preserve">Where the </w:t>
      </w:r>
      <w:r>
        <w:rPr>
          <w:rFonts w:eastAsiaTheme="minorEastAsia"/>
          <w:lang w:val="en-CA"/>
        </w:rPr>
        <w:t xml:space="preserve">satellite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Pr>
          <w:rFonts w:eastAsiaTheme="minorEastAsia"/>
          <w:lang w:val="en-CA"/>
        </w:rPr>
        <w:t xml:space="preserve"> and satellite velocity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r>
          <w:rPr>
            <w:rFonts w:ascii="Cambria Math" w:eastAsiaTheme="minorEastAsia" w:hAnsi="Cambria Math"/>
            <w:lang w:val="en-CA"/>
          </w:rPr>
          <m:t xml:space="preserve"> </m:t>
        </m:r>
      </m:oMath>
      <w:r>
        <w:rPr>
          <w:rFonts w:eastAsiaTheme="minorEastAsia"/>
          <w:lang w:val="en-CA"/>
        </w:rPr>
        <w:t xml:space="preserve">and NTN IoT UE position is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oMath>
      <w:r>
        <w:rPr>
          <w:rFonts w:eastAsiaTheme="minorEastAsia"/>
          <w:lang w:val="en-CA"/>
        </w:rPr>
        <w:t xml:space="preserve"> at time T. Assuming now there is error associated with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oMath>
      <w:r>
        <w:rPr>
          <w:rFonts w:eastAsiaTheme="minorEastAsia"/>
          <w:lang w:val="en-CA"/>
        </w:rPr>
        <w:t xml:space="preserve">  and </w:t>
      </w:r>
      <m:oMath>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oMath>
      <w:r>
        <w:rPr>
          <w:rFonts w:eastAsiaTheme="minorEastAsia"/>
          <w:lang w:val="en-CA"/>
        </w:rPr>
        <w:t>, the doppler frequency error can be calculated as below:</w:t>
      </w:r>
    </w:p>
    <w:p w14:paraId="15438A1D" w14:textId="77777777" w:rsidR="00860DDF" w:rsidRPr="00DB14C4" w:rsidRDefault="002D757B" w:rsidP="00860DDF">
      <w:pPr>
        <w:pStyle w:val="Observation"/>
        <w:numPr>
          <w:ilvl w:val="0"/>
          <w:numId w:val="0"/>
        </w:numPr>
        <w:ind w:left="72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sv-SE"/>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d>
                    <m:dPr>
                      <m:ctrlPr>
                        <w:rPr>
                          <w:rFonts w:ascii="Cambria Math" w:eastAsiaTheme="minorEastAsia" w:hAnsi="Cambria Math"/>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5B163F2B" w14:textId="77777777" w:rsidR="00860DDF" w:rsidRDefault="00860DDF" w:rsidP="00860DDF">
      <w:pPr>
        <w:pStyle w:val="Observation"/>
        <w:numPr>
          <w:ilvl w:val="0"/>
          <w:numId w:val="0"/>
        </w:numPr>
        <w:ind w:left="360" w:hanging="360"/>
        <w:rPr>
          <w:rFonts w:eastAsiaTheme="minorEastAsia"/>
          <w:b w:val="0"/>
          <w:bCs w:val="0"/>
          <w:lang w:val="en-CA"/>
        </w:rPr>
      </w:pPr>
      <w:r>
        <w:rPr>
          <w:rFonts w:eastAsiaTheme="minorEastAsia"/>
          <w:b w:val="0"/>
          <w:bCs w:val="0"/>
          <w:lang w:val="en-CA"/>
        </w:rPr>
        <w:t xml:space="preserve">So from above equation, there are three items relating to the doppler frequency estimation error. Namely the frequency error by velocity error, position error and by both velocity error and position error. </w:t>
      </w:r>
    </w:p>
    <w:p w14:paraId="7F823D24" w14:textId="77777777" w:rsidR="00860DDF" w:rsidRDefault="00860DDF" w:rsidP="00860DDF">
      <w:pPr>
        <w:pStyle w:val="Observation"/>
        <w:numPr>
          <w:ilvl w:val="0"/>
          <w:numId w:val="0"/>
        </w:numPr>
        <w:ind w:left="360" w:hanging="360"/>
        <w:rPr>
          <w:rFonts w:eastAsiaTheme="minorEastAsia"/>
          <w:b w:val="0"/>
          <w:bCs w:val="0"/>
          <w:lang w:val="en-CA"/>
        </w:rPr>
      </w:pPr>
      <w:r>
        <w:rPr>
          <w:rFonts w:eastAsiaTheme="minorEastAsia"/>
          <w:b w:val="0"/>
          <w:bCs w:val="0"/>
          <w:lang w:val="en-CA"/>
        </w:rPr>
        <w:t>The satellite max speed of 7.5km/s for LEO, the maximum frequency error caused by position error:</w:t>
      </w:r>
    </w:p>
    <w:p w14:paraId="42709D31" w14:textId="77777777" w:rsidR="00860DDF" w:rsidRDefault="002D757B" w:rsidP="00860DDF">
      <w:pPr>
        <w:pStyle w:val="Observation"/>
        <w:numPr>
          <w:ilvl w:val="0"/>
          <w:numId w:val="0"/>
        </w:numPr>
        <w:ind w:left="360" w:hanging="360"/>
        <w:rPr>
          <w:rFonts w:eastAsiaTheme="minorEastAsia"/>
          <w:b w:val="0"/>
          <w:bCs w:val="0"/>
          <w:lang w:val="en-CA"/>
        </w:rPr>
      </w:pPr>
      <m:oMathPara>
        <m:oMath>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10" w:name="_Hlk118062784"/>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10"/>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b w:val="0"/>
                  <w:bCs w:val="0"/>
                  <w:i/>
                  <w:lang w:val="en-CA"/>
                </w:rPr>
              </m:ctrlPr>
            </m:funcPr>
            <m:fName>
              <m:r>
                <m:rPr>
                  <m:sty m:val="b"/>
                </m:rPr>
                <w:rPr>
                  <w:rFonts w:ascii="Cambria Math" w:hAnsi="Cambria Math"/>
                  <w:lang w:val="en-CA"/>
                </w:rPr>
                <m:t>cos</m:t>
              </m:r>
            </m:fName>
            <m:e>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m:t>
                  </m:r>
                </m:e>
                <m:sub>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d>
                <m:dPr>
                  <m:begChr m:val="|"/>
                  <m:endChr m:val="|"/>
                  <m:ctrlPr>
                    <w:rPr>
                      <w:rFonts w:ascii="Cambria Math" w:eastAsiaTheme="minorEastAsia" w:hAnsi="Cambria Math"/>
                      <w:b w:val="0"/>
                      <w:bCs w:val="0"/>
                      <w:i/>
                      <w:lang w:val="en-CA"/>
                    </w:rPr>
                  </m:ctrlPr>
                </m:dPr>
                <m:e>
                  <w:bookmarkStart w:id="11" w:name="_Hlk118062911"/>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w:bookmarkEnd w:id="11"/>
                </m:e>
              </m:d>
              <m:r>
                <m:rPr>
                  <m:sty m:val="bi"/>
                </m:rPr>
                <w:rPr>
                  <w:rFonts w:ascii="Cambria Math" w:eastAsiaTheme="minorEastAsia" w:hAnsi="Cambria Math"/>
                  <w:lang w:val="en-CA"/>
                </w:rPr>
                <m:t>∙</m:t>
              </m:r>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V</m:t>
                      </m:r>
                    </m:e>
                  </m:acc>
                </m:e>
              </m:d>
              <m:r>
                <m:rPr>
                  <m:sty m:val="bi"/>
                </m:rPr>
                <w:rPr>
                  <w:rFonts w:ascii="Cambria Math" w:eastAsiaTheme="minorEastAsia" w:hAnsi="Cambria Math"/>
                  <w:lang w:val="en-CA"/>
                </w:rPr>
                <m:t>max</m:t>
              </m:r>
            </m:num>
            <m:den>
              <m:d>
                <m:dPr>
                  <m:begChr m:val="|"/>
                  <m:endChr m:val="|"/>
                  <m:ctrlPr>
                    <w:rPr>
                      <w:rFonts w:ascii="Cambria Math" w:eastAsiaTheme="minorEastAsia" w:hAnsi="Cambria Math"/>
                      <w:b w:val="0"/>
                      <w:bCs w:val="0"/>
                      <w:i/>
                      <w:lang w:val="en-CA"/>
                    </w:rPr>
                  </m:ctrlPr>
                </m:dPr>
                <m:e>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b w:val="0"/>
                          <w:bCs w:val="0"/>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b w:val="0"/>
                  <w:bCs w:val="0"/>
                  <w:i/>
                  <w:lang w:val="en-CA"/>
                </w:rPr>
              </m:ctrlPr>
            </m:fPr>
            <m:num>
              <m:sSub>
                <m:sSubPr>
                  <m:ctrlPr>
                    <w:rPr>
                      <w:rFonts w:ascii="Cambria Math" w:eastAsiaTheme="minorEastAsia" w:hAnsi="Cambria Math"/>
                      <w:b w:val="0"/>
                      <w:bCs w:val="0"/>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oMath>
      </m:oMathPara>
    </w:p>
    <w:p w14:paraId="754B383D" w14:textId="77777777" w:rsidR="00860DDF" w:rsidRPr="00DB14C4" w:rsidRDefault="00860DDF" w:rsidP="00860DDF">
      <w:pPr>
        <w:pStyle w:val="Observation"/>
        <w:numPr>
          <w:ilvl w:val="0"/>
          <w:numId w:val="0"/>
        </w:numPr>
        <w:ind w:left="360" w:hanging="360"/>
        <w:rPr>
          <w:rFonts w:eastAsiaTheme="minorEastAsia"/>
          <w:b w:val="0"/>
          <w:bCs w:val="0"/>
          <w:lang w:val="en-CA"/>
        </w:rPr>
      </w:pPr>
      <w:r>
        <w:rPr>
          <w:rFonts w:eastAsiaTheme="minorEastAsia"/>
          <w:b w:val="0"/>
          <w:bCs w:val="0"/>
          <w:lang w:val="en-CA"/>
        </w:rPr>
        <w:t xml:space="preserve">Assuming such frequency error not exceed 0.01ppm </w:t>
      </w:r>
    </w:p>
    <w:p w14:paraId="61B97B63" w14:textId="77777777" w:rsidR="00860DDF" w:rsidRDefault="002D757B" w:rsidP="00860DDF">
      <w:pPr>
        <w:rPr>
          <w:lang w:val="en-US" w:eastAsia="zh-CN"/>
        </w:rPr>
      </w:pPr>
      <m:oMathPara>
        <m:oMath>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t>
              </m:r>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den>
          </m:f>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r>
            <w:rPr>
              <w:rFonts w:ascii="Cambria Math" w:eastAsiaTheme="minorEastAsia" w:hAnsi="Cambria Math"/>
              <w:lang w:val="en-CA"/>
            </w:rPr>
            <m:t>≤0.01ppm∙</m:t>
          </m:r>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23BF6F4A" w14:textId="77777777" w:rsidR="00860DDF" w:rsidRDefault="00860DDF" w:rsidP="00860DDF">
      <w:pPr>
        <w:rPr>
          <w:lang w:val="en-US" w:eastAsia="zh-CN"/>
        </w:rPr>
      </w:pPr>
      <w:r w:rsidRPr="00040E05">
        <w:rPr>
          <w:lang w:val="en-US" w:eastAsia="zh-CN"/>
        </w:rPr>
        <w:t xml:space="preserve">then </w:t>
      </w:r>
      <w:r>
        <w:rPr>
          <w:lang w:val="en-US" w:eastAsia="zh-CN"/>
        </w:rPr>
        <w:t xml:space="preserve">the sum of </w:t>
      </w:r>
      <w:r w:rsidRPr="00040E05">
        <w:rPr>
          <w:lang w:val="en-US" w:eastAsia="zh-CN"/>
        </w:rPr>
        <w:t>satellite</w:t>
      </w:r>
      <w:r>
        <w:rPr>
          <w:lang w:val="en-US" w:eastAsia="zh-CN"/>
        </w:rPr>
        <w:t xml:space="preserve"> and UE position</w:t>
      </w:r>
      <w:r w:rsidRPr="00040E05">
        <w:rPr>
          <w:lang w:val="en-US" w:eastAsia="zh-CN"/>
        </w:rPr>
        <w:t xml:space="preserve"> error </w:t>
      </w:r>
      <w:r>
        <w:rPr>
          <w:lang w:val="en-US" w:eastAsia="zh-CN"/>
        </w:rPr>
        <w:t xml:space="preserve">vector </w:t>
      </w:r>
      <w:r w:rsidRPr="00040E05">
        <w:rPr>
          <w:lang w:val="en-US" w:eastAsia="zh-CN"/>
        </w:rPr>
        <w:t>should be less</w:t>
      </w:r>
    </w:p>
    <w:p w14:paraId="021D3A0F" w14:textId="77777777" w:rsidR="00860DDF" w:rsidRDefault="002D757B" w:rsidP="00860DDF">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 xml:space="preserve">≤0.01ppm </m:t>
          </m:r>
          <m:r>
            <m:rPr>
              <m:sty m:val="bi"/>
            </m:rPr>
            <w:rPr>
              <w:rFonts w:ascii="Cambria Math" w:eastAsiaTheme="minorEastAsia" w:hAnsi="Cambria Math"/>
              <w:lang w:val="en-CA"/>
            </w:rPr>
            <m:t>∙</m:t>
          </m:r>
          <m:r>
            <w:rPr>
              <w:rFonts w:ascii="Cambria Math" w:eastAsiaTheme="minorEastAsia" w:hAnsi="Cambria Math"/>
              <w:lang w:val="en-CA"/>
            </w:rPr>
            <m:t>c∙</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m:rPr>
                  <m:sty m:val="bi"/>
                </m:rPr>
                <w:rPr>
                  <w:rFonts w:ascii="Cambria Math" w:eastAsiaTheme="minorEastAsia" w:hAnsi="Cambria Math"/>
                  <w:lang w:val="en-CA"/>
                </w:rPr>
                <m:t>min</m:t>
              </m:r>
            </m:num>
            <m:den>
              <m:d>
                <m:dPr>
                  <m:begChr m:val="⌈"/>
                  <m:endChr m:val="⌉"/>
                  <m:ctrlPr>
                    <w:rPr>
                      <w:rFonts w:ascii="Cambria Math" w:eastAsiaTheme="minorEastAsia" w:hAnsi="Cambria Math"/>
                      <w:i/>
                      <w:lang w:val="en-CA" w:eastAsia="ja-JP"/>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eastAsia="ja-JP"/>
                </w:rPr>
                <m:t>max</m:t>
              </m:r>
            </m:den>
          </m:f>
          <m:r>
            <w:rPr>
              <w:rFonts w:ascii="Cambria Math" w:eastAsiaTheme="minorEastAsia" w:hAnsi="Cambria Math"/>
              <w:lang w:val="en-CA"/>
            </w:rPr>
            <m:t>=0.01 ∙1e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∙3e8∙</m:t>
          </m:r>
          <m:f>
            <m:fPr>
              <m:ctrlPr>
                <w:rPr>
                  <w:rFonts w:ascii="Cambria Math" w:eastAsiaTheme="minorEastAsia" w:hAnsi="Cambria Math"/>
                  <w:i/>
                  <w:lang w:val="en-CA"/>
                </w:rPr>
              </m:ctrlPr>
            </m:fPr>
            <m:num>
              <m:r>
                <w:rPr>
                  <w:rFonts w:ascii="Cambria Math" w:eastAsiaTheme="minorEastAsia" w:hAnsi="Cambria Math"/>
                  <w:lang w:val="en-CA"/>
                </w:rPr>
                <m:t>600e3</m:t>
              </m:r>
            </m:num>
            <m:den>
              <m:r>
                <w:rPr>
                  <w:rFonts w:ascii="Cambria Math" w:eastAsiaTheme="minorEastAsia" w:hAnsi="Cambria Math"/>
                  <w:lang w:val="en-CA"/>
                </w:rPr>
                <m:t>7.5e3</m:t>
              </m:r>
            </m:den>
          </m:f>
          <m:r>
            <w:rPr>
              <w:rFonts w:ascii="Cambria Math" w:eastAsiaTheme="minorEastAsia" w:hAnsi="Cambria Math"/>
              <w:lang w:val="en-CA"/>
            </w:rPr>
            <m:t>=240m</m:t>
          </m:r>
        </m:oMath>
      </m:oMathPara>
    </w:p>
    <w:p w14:paraId="36491290" w14:textId="77777777" w:rsidR="00860DDF" w:rsidRDefault="00860DDF" w:rsidP="00860DDF">
      <w:pPr>
        <w:rPr>
          <w:lang w:val="en-US" w:eastAsia="zh-CN"/>
        </w:rPr>
      </w:pPr>
      <w:r>
        <w:rPr>
          <w:lang w:val="en-US" w:eastAsia="zh-CN"/>
        </w:rPr>
        <w:t>The doppler frequency error caused by velocity error is:</w:t>
      </w:r>
    </w:p>
    <w:p w14:paraId="2C59F23C" w14:textId="77777777" w:rsidR="00860DDF" w:rsidRPr="001F1EEE" w:rsidRDefault="002D757B" w:rsidP="00860DDF">
      <w:pPr>
        <w:rPr>
          <w:lang w:val="en-CA"/>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m:rPr>
              <m:sty m:val="bi"/>
            </m:rP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oMath>
      </m:oMathPara>
    </w:p>
    <w:p w14:paraId="11AEC310" w14:textId="77777777" w:rsidR="00860DDF" w:rsidRDefault="00860DDF" w:rsidP="00860DDF">
      <w:pPr>
        <w:rPr>
          <w:lang w:val="en-CA"/>
        </w:rPr>
      </w:pPr>
      <w:r>
        <w:rPr>
          <w:lang w:val="en-CA"/>
        </w:rPr>
        <w:t>If the budget for velocity error is 0.01ppm, the velocity error should be less than</w:t>
      </w:r>
    </w:p>
    <w:p w14:paraId="787DF96D" w14:textId="77777777" w:rsidR="00860DDF" w:rsidRDefault="002D757B" w:rsidP="00860DDF">
      <w:pPr>
        <w:rPr>
          <w:lang w:val="en-US" w:eastAsia="zh-CN"/>
        </w:rPr>
      </w:pPr>
      <m:oMathPara>
        <m:oMath>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r>
            <w:rPr>
              <w:rFonts w:ascii="Cambria Math" w:eastAsiaTheme="minorEastAsia" w:hAnsi="Cambria Math"/>
              <w:lang w:val="en-CA"/>
            </w:rPr>
            <m:t>≤0.01e</m:t>
          </m:r>
          <m:d>
            <m:dPr>
              <m:ctrlPr>
                <w:rPr>
                  <w:rFonts w:ascii="Cambria Math" w:eastAsiaTheme="minorEastAsia" w:hAnsi="Cambria Math"/>
                  <w:i/>
                  <w:lang w:val="en-CA"/>
                </w:rPr>
              </m:ctrlPr>
            </m:dPr>
            <m:e>
              <m:r>
                <w:rPr>
                  <w:rFonts w:ascii="Cambria Math" w:eastAsiaTheme="minorEastAsia" w:hAnsi="Cambria Math"/>
                  <w:lang w:val="en-CA"/>
                </w:rPr>
                <m:t>-6</m:t>
              </m:r>
            </m:e>
          </m:d>
          <m:r>
            <w:rPr>
              <w:rFonts w:ascii="Cambria Math" w:eastAsiaTheme="minorEastAsia" w:hAnsi="Cambria Math"/>
              <w:lang w:val="en-CA"/>
            </w:rPr>
            <m:t>∙c=3 m/s</m:t>
          </m:r>
        </m:oMath>
      </m:oMathPara>
    </w:p>
    <w:p w14:paraId="31E14FA3" w14:textId="77777777" w:rsidR="00860DDF" w:rsidRDefault="00860DDF" w:rsidP="00860DDF">
      <w:pPr>
        <w:rPr>
          <w:lang w:val="en-US" w:eastAsia="zh-CN"/>
        </w:rPr>
      </w:pPr>
      <w:r>
        <w:rPr>
          <w:lang w:val="en-US" w:eastAsia="zh-CN"/>
        </w:rPr>
        <w:t>The frequency error caused by both velocity error and position error can be deduced with above calculation</w:t>
      </w:r>
    </w:p>
    <w:p w14:paraId="2BB8F5C9" w14:textId="77777777" w:rsidR="00860DDF" w:rsidRDefault="002D757B" w:rsidP="00860DDF">
      <w:pPr>
        <w:rPr>
          <w:lang w:val="en-US" w:eastAsia="zh-CN"/>
        </w:rPr>
      </w:pPr>
      <m:oMathPara>
        <m:oMath>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doppler_Error_velocity_position</m:t>
              </m:r>
            </m:sub>
          </m:sSub>
          <m:d>
            <m:dPr>
              <m:ctrlPr>
                <w:rPr>
                  <w:rFonts w:ascii="Cambria Math" w:eastAsiaTheme="minorEastAsia" w:hAnsi="Cambria Math"/>
                  <w:i/>
                  <w:lang w:val="en-CA"/>
                </w:rPr>
              </m:ctrlPr>
            </m:dPr>
            <m:e>
              <m:r>
                <m:rPr>
                  <m:sty m:val="bi"/>
                </m:rPr>
                <w:rPr>
                  <w:rFonts w:ascii="Cambria Math" w:eastAsiaTheme="minorEastAsia" w:hAnsi="Cambria Math"/>
                  <w:lang w:val="en-CA"/>
                </w:rPr>
                <m:t>T</m:t>
              </m:r>
            </m:e>
          </m:d>
          <m:r>
            <w:rPr>
              <w:rFonts w:ascii="Cambria Math" w:eastAsiaTheme="minorEastAsia" w:hAnsi="Cambria Math"/>
              <w:lang w:val="en-CA"/>
            </w:rPr>
            <m:t>=</m:t>
          </m:r>
          <m:f>
            <m:fPr>
              <m:ctrlPr>
                <w:rPr>
                  <w:rFonts w:ascii="Cambria Math" w:eastAsiaTheme="minorEastAsia" w:hAnsi="Cambria Math"/>
                  <w:i/>
                  <w:lang w:val="en-CA"/>
                </w:rPr>
              </m:ctrlPr>
            </m:fPr>
            <m:num>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r>
                <w:rPr>
                  <w:rFonts w:ascii="Cambria Math" w:eastAsiaTheme="minorEastAsia" w:hAnsi="Cambria Math"/>
                  <w:lang w:val="en-CA"/>
                </w:rPr>
                <m:t>∙</m:t>
              </m:r>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∆V</m:t>
                      </m:r>
                    </m:e>
                  </m:acc>
                </m:e>
              </m:d>
            </m:num>
            <m:den>
              <m:d>
                <m:dPr>
                  <m:begChr m:val="|"/>
                  <m:endChr m:val="|"/>
                  <m:ctrlPr>
                    <w:rPr>
                      <w:rFonts w:ascii="Cambria Math" w:eastAsiaTheme="minorEastAsia" w:hAnsi="Cambria Math"/>
                      <w:i/>
                      <w:lang w:val="en-CA"/>
                    </w:rPr>
                  </m:ctrlPr>
                </m:dPr>
                <m:e>
                  <m:acc>
                    <m:accPr>
                      <m:chr m:val="⃑"/>
                      <m:ctrlPr>
                        <w:rPr>
                          <w:rFonts w:ascii="Cambria Math" w:eastAsiaTheme="minorEastAsia" w:hAnsi="Cambria Math"/>
                          <w:i/>
                          <w:lang w:val="en-CA"/>
                        </w:rPr>
                      </m:ctrlPr>
                    </m:accPr>
                    <m:e>
                      <m:r>
                        <m:rPr>
                          <m:sty m:val="bi"/>
                        </m:rPr>
                        <w:rPr>
                          <w:rFonts w:ascii="Cambria Math" w:eastAsiaTheme="minorEastAsia" w:hAnsi="Cambria Math"/>
                          <w:lang w:val="en-CA"/>
                        </w:rPr>
                        <m:t>S</m:t>
                      </m:r>
                    </m:e>
                  </m:acc>
                  <m:r>
                    <m:rPr>
                      <m:sty m:val="bi"/>
                    </m:rPr>
                    <w:rPr>
                      <w:rFonts w:ascii="Cambria Math" w:eastAsiaTheme="minorEastAsia" w:hAnsi="Cambria Math"/>
                      <w:lang w:val="en-CA"/>
                    </w:rPr>
                    <m:t>-</m:t>
                  </m:r>
                  <m:acc>
                    <m:accPr>
                      <m:chr m:val="⃑"/>
                      <m:ctrlPr>
                        <w:rPr>
                          <w:rFonts w:ascii="Cambria Math" w:eastAsiaTheme="minorEastAsia" w:hAnsi="Cambria Math"/>
                          <w:i/>
                          <w:lang w:val="en-CA"/>
                        </w:rPr>
                      </m:ctrlPr>
                    </m:accPr>
                    <m:e>
                      <m:r>
                        <m:rPr>
                          <m:sty m:val="bi"/>
                        </m:rPr>
                        <w:rPr>
                          <w:rFonts w:ascii="Cambria Math" w:eastAsiaTheme="minorEastAsia" w:hAnsi="Cambria Math"/>
                          <w:lang w:val="en-CA"/>
                        </w:rPr>
                        <m:t>U</m:t>
                      </m:r>
                    </m:e>
                  </m:acc>
                </m:e>
              </m:d>
            </m:den>
          </m:f>
          <m:r>
            <m:rPr>
              <m:sty m:val="bi"/>
            </m:rPr>
            <w:rPr>
              <w:rFonts w:ascii="Cambria Math" w:eastAsiaTheme="minorEastAsia" w:hAnsi="Cambria Math"/>
              <w:lang w:val="en-CA"/>
            </w:rPr>
            <m:t>∙</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m:t>
          </m:r>
          <m:f>
            <m:fPr>
              <m:ctrlPr>
                <w:rPr>
                  <w:rFonts w:ascii="Cambria Math" w:eastAsiaTheme="minorEastAsia" w:hAnsi="Cambria Math"/>
                  <w:i/>
                  <w:lang w:val="en-CA"/>
                </w:rPr>
              </m:ctrlPr>
            </m:fPr>
            <m:num>
              <m:r>
                <w:rPr>
                  <w:rFonts w:ascii="Cambria Math" w:eastAsiaTheme="minorEastAsia" w:hAnsi="Cambria Math"/>
                  <w:lang w:val="en-CA"/>
                </w:rPr>
                <m:t>240</m:t>
              </m:r>
            </m:num>
            <m:den>
              <m:r>
                <w:rPr>
                  <w:rFonts w:ascii="Cambria Math" w:eastAsiaTheme="minorEastAsia" w:hAnsi="Cambria Math"/>
                  <w:lang w:val="en-CA"/>
                </w:rPr>
                <m:t>600e3</m:t>
              </m:r>
            </m:den>
          </m:f>
          <m:r>
            <w:rPr>
              <w:rFonts w:ascii="Cambria Math" w:eastAsiaTheme="minorEastAsia" w:hAnsi="Cambria Math"/>
              <w:lang w:val="en-CA"/>
            </w:rPr>
            <m:t>∙3.</m:t>
          </m:r>
          <m:func>
            <m:funcPr>
              <m:ctrlPr>
                <w:rPr>
                  <w:rFonts w:ascii="Cambria Math" w:eastAsiaTheme="minorEastAsia" w:hAnsi="Cambria Math"/>
                  <w:i/>
                  <w:lang w:val="en-CA"/>
                </w:rPr>
              </m:ctrlPr>
            </m:funcPr>
            <m:fName>
              <m:r>
                <m:rPr>
                  <m:sty m:val="b"/>
                </m:rPr>
                <w:rPr>
                  <w:rFonts w:ascii="Cambria Math" w:hAnsi="Cambria Math"/>
                  <w:lang w:val="en-CA"/>
                </w:rPr>
                <m:t>cos</m:t>
              </m:r>
            </m:fName>
            <m:e>
              <m:sSub>
                <m:sSubPr>
                  <m:ctrlPr>
                    <w:rPr>
                      <w:rFonts w:ascii="Cambria Math" w:eastAsiaTheme="minorEastAsia" w:hAnsi="Cambria Math"/>
                      <w:i/>
                      <w:lang w:val="en-CA"/>
                    </w:rPr>
                  </m:ctrlPr>
                </m:sSubPr>
                <m:e>
                  <m:r>
                    <w:rPr>
                      <w:rFonts w:ascii="Cambria Math" w:eastAsiaTheme="minorEastAsia" w:hAnsi="Cambria Math"/>
                      <w:lang w:val="en-CA"/>
                    </w:rPr>
                    <m:t>∅</m:t>
                  </m:r>
                </m:e>
                <m:sub>
                  <m:acc>
                    <m:accPr>
                      <m:chr m:val="⃑"/>
                      <m:ctrlPr>
                        <w:rPr>
                          <w:rFonts w:ascii="Cambria Math" w:eastAsiaTheme="minorEastAsia" w:hAnsi="Cambria Math"/>
                          <w:i/>
                          <w:lang w:val="en-CA"/>
                        </w:rPr>
                      </m:ctrlPr>
                    </m:accPr>
                    <m:e>
                      <m:r>
                        <m:rPr>
                          <m:sty m:val="bi"/>
                        </m:rPr>
                        <w:rPr>
                          <w:rFonts w:ascii="Cambria Math" w:eastAsiaTheme="minorEastAsia" w:hAnsi="Cambria Math"/>
                          <w:lang w:val="en-CA"/>
                        </w:rPr>
                        <m:t>∆S∆U∆V</m:t>
                      </m:r>
                    </m:e>
                  </m:acc>
                </m:sub>
              </m:sSub>
              <m:r>
                <m:rPr>
                  <m:sty m:val="bi"/>
                </m:rPr>
                <w:rPr>
                  <w:rFonts w:ascii="Cambria Math" w:eastAsiaTheme="minorEastAsia" w:hAnsi="Cambria Math"/>
                  <w:lang w:val="en-CA"/>
                </w:rPr>
                <m:t>∙</m:t>
              </m:r>
              <m:f>
                <m:fPr>
                  <m:ctrlPr>
                    <w:rPr>
                      <w:rFonts w:ascii="Cambria Math" w:eastAsiaTheme="minorEastAsia" w:hAnsi="Cambria Math"/>
                      <w:i/>
                      <w:lang w:val="en-CA"/>
                    </w:rPr>
                  </m:ctrlPr>
                </m:fPr>
                <m:num>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num>
                <m:den>
                  <m:r>
                    <m:rPr>
                      <m:sty m:val="bi"/>
                    </m:rPr>
                    <w:rPr>
                      <w:rFonts w:ascii="Cambria Math" w:eastAsiaTheme="minorEastAsia" w:hAnsi="Cambria Math"/>
                      <w:lang w:val="en-CA"/>
                    </w:rPr>
                    <m:t>c</m:t>
                  </m:r>
                </m:den>
              </m:f>
            </m:e>
          </m:func>
          <m:r>
            <w:rPr>
              <w:rFonts w:ascii="Cambria Math" w:eastAsiaTheme="minorEastAsia" w:hAnsi="Cambria Math"/>
              <w:lang w:val="en-CA"/>
            </w:rPr>
            <m:t>≤4e</m:t>
          </m:r>
          <m:d>
            <m:dPr>
              <m:ctrlPr>
                <w:rPr>
                  <w:rFonts w:ascii="Cambria Math" w:eastAsiaTheme="minorEastAsia" w:hAnsi="Cambria Math"/>
                  <w:i/>
                  <w:lang w:val="en-CA"/>
                </w:rPr>
              </m:ctrlPr>
            </m:dPr>
            <m:e>
              <m:r>
                <w:rPr>
                  <w:rFonts w:ascii="Cambria Math" w:eastAsiaTheme="minorEastAsia" w:hAnsi="Cambria Math"/>
                  <w:lang w:val="en-CA"/>
                </w:rPr>
                <m:t>-12</m:t>
              </m:r>
            </m:e>
          </m:d>
          <m:sSub>
            <m:sSubPr>
              <m:ctrlPr>
                <w:rPr>
                  <w:rFonts w:ascii="Cambria Math" w:eastAsiaTheme="minorEastAsia" w:hAnsi="Cambria Math"/>
                  <w:i/>
                  <w:lang w:val="en-CA"/>
                </w:rPr>
              </m:ctrlPr>
            </m:sSubPr>
            <m:e>
              <m:r>
                <m:rPr>
                  <m:sty m:val="bi"/>
                </m:rPr>
                <w:rPr>
                  <w:rFonts w:ascii="Cambria Math" w:eastAsiaTheme="minorEastAsia" w:hAnsi="Cambria Math"/>
                  <w:lang w:val="en-CA"/>
                </w:rPr>
                <m:t>f</m:t>
              </m:r>
            </m:e>
            <m:sub>
              <m:r>
                <m:rPr>
                  <m:sty m:val="bi"/>
                </m:rPr>
                <w:rPr>
                  <w:rFonts w:ascii="Cambria Math" w:eastAsiaTheme="minorEastAsia" w:hAnsi="Cambria Math"/>
                  <w:lang w:val="en-CA"/>
                </w:rPr>
                <m:t>c</m:t>
              </m:r>
            </m:sub>
          </m:sSub>
        </m:oMath>
      </m:oMathPara>
    </w:p>
    <w:p w14:paraId="71B9E420" w14:textId="77777777" w:rsidR="00860DDF" w:rsidRDefault="00860DDF" w:rsidP="00860DDF">
      <w:pPr>
        <w:rPr>
          <w:lang w:val="en-US" w:eastAsia="zh-CN"/>
        </w:rPr>
      </w:pPr>
      <w:r>
        <w:rPr>
          <w:lang w:val="en-US" w:eastAsia="zh-CN"/>
        </w:rPr>
        <w:t>So the frequency error caused by both velocity and position error is less than 0.004ppb which can be ignored. The summary of the above analysis is summarized as below in Table 1.</w:t>
      </w:r>
    </w:p>
    <w:p w14:paraId="0371A41A" w14:textId="77777777" w:rsidR="00860DDF" w:rsidRDefault="00860DDF" w:rsidP="00860DDF">
      <w:pPr>
        <w:rPr>
          <w:lang w:val="en-US" w:eastAsia="zh-CN"/>
        </w:rPr>
      </w:pPr>
    </w:p>
    <w:p w14:paraId="39B13251" w14:textId="77777777" w:rsidR="00860DDF" w:rsidRDefault="00860DDF" w:rsidP="00860DDF">
      <w:pPr>
        <w:ind w:left="720" w:firstLine="720"/>
        <w:rPr>
          <w:lang w:val="en-US" w:eastAsia="zh-CN"/>
        </w:rPr>
      </w:pPr>
      <w:r>
        <w:rPr>
          <w:lang w:val="en-US" w:eastAsia="zh-CN"/>
        </w:rPr>
        <w:t>Table 1: Doppler frequency error estimation budget and relating constrains.</w:t>
      </w:r>
    </w:p>
    <w:tbl>
      <w:tblPr>
        <w:tblStyle w:val="TableGrid"/>
        <w:tblW w:w="0" w:type="auto"/>
        <w:tblLook w:val="04A0" w:firstRow="1" w:lastRow="0" w:firstColumn="1" w:lastColumn="0" w:noHBand="0" w:noVBand="1"/>
      </w:tblPr>
      <w:tblGrid>
        <w:gridCol w:w="2556"/>
        <w:gridCol w:w="2556"/>
        <w:gridCol w:w="2442"/>
        <w:gridCol w:w="2301"/>
      </w:tblGrid>
      <w:tr w:rsidR="00860DDF" w14:paraId="348AACC1" w14:textId="77777777" w:rsidTr="00DC4E59">
        <w:tc>
          <w:tcPr>
            <w:tcW w:w="2556" w:type="dxa"/>
          </w:tcPr>
          <w:p w14:paraId="5DE42218" w14:textId="77777777" w:rsidR="00860DDF" w:rsidRDefault="00860DDF" w:rsidP="00DC4E59">
            <w:pPr>
              <w:rPr>
                <w:lang w:val="en-US" w:eastAsia="zh-CN"/>
              </w:rPr>
            </w:pPr>
            <w:r>
              <w:rPr>
                <w:lang w:val="en-US" w:eastAsia="zh-CN"/>
              </w:rPr>
              <w:t>Doppler frequency error budget items</w:t>
            </w:r>
          </w:p>
        </w:tc>
        <w:tc>
          <w:tcPr>
            <w:tcW w:w="2556" w:type="dxa"/>
          </w:tcPr>
          <w:p w14:paraId="13FCD64D" w14:textId="77777777" w:rsidR="00860DDF" w:rsidRDefault="00860DDF" w:rsidP="00DC4E59">
            <w:pPr>
              <w:rPr>
                <w:lang w:val="en-US" w:eastAsia="zh-CN"/>
              </w:rPr>
            </w:pPr>
            <w:r>
              <w:rPr>
                <w:lang w:val="en-US" w:eastAsia="zh-CN"/>
              </w:rPr>
              <w:t>Doppler frequency error factor</w:t>
            </w:r>
          </w:p>
        </w:tc>
        <w:tc>
          <w:tcPr>
            <w:tcW w:w="2442" w:type="dxa"/>
          </w:tcPr>
          <w:p w14:paraId="65B60ACF" w14:textId="77777777" w:rsidR="00860DDF" w:rsidRDefault="00860DDF" w:rsidP="00DC4E59">
            <w:pPr>
              <w:rPr>
                <w:lang w:val="en-US" w:eastAsia="zh-CN"/>
              </w:rPr>
            </w:pPr>
            <w:r>
              <w:rPr>
                <w:lang w:val="en-US" w:eastAsia="zh-CN"/>
              </w:rPr>
              <w:t>range</w:t>
            </w:r>
          </w:p>
        </w:tc>
        <w:tc>
          <w:tcPr>
            <w:tcW w:w="2301" w:type="dxa"/>
          </w:tcPr>
          <w:p w14:paraId="13C981F1" w14:textId="77777777" w:rsidR="00860DDF" w:rsidRDefault="00860DDF" w:rsidP="00DC4E59">
            <w:pPr>
              <w:rPr>
                <w:lang w:val="en-US" w:eastAsia="zh-CN"/>
              </w:rPr>
            </w:pPr>
            <w:r>
              <w:rPr>
                <w:lang w:val="en-US" w:eastAsia="zh-CN"/>
              </w:rPr>
              <w:t xml:space="preserve">Doppler frequency error budget </w:t>
            </w:r>
          </w:p>
        </w:tc>
      </w:tr>
      <w:tr w:rsidR="00860DDF" w14:paraId="1A83C414" w14:textId="77777777" w:rsidTr="00DC4E59">
        <w:tc>
          <w:tcPr>
            <w:tcW w:w="2556" w:type="dxa"/>
          </w:tcPr>
          <w:p w14:paraId="4712366A" w14:textId="77777777" w:rsidR="00860DDF" w:rsidRDefault="00860DDF" w:rsidP="00DC4E59">
            <w:pPr>
              <w:rPr>
                <w:lang w:val="en-US" w:eastAsia="zh-CN"/>
              </w:rPr>
            </w:pPr>
            <w:r>
              <w:rPr>
                <w:lang w:val="en-US" w:eastAsia="zh-CN"/>
              </w:rPr>
              <w:t>1</w:t>
            </w:r>
          </w:p>
        </w:tc>
        <w:tc>
          <w:tcPr>
            <w:tcW w:w="2556" w:type="dxa"/>
          </w:tcPr>
          <w:p w14:paraId="20BE533B" w14:textId="77777777" w:rsidR="00860DDF" w:rsidRDefault="00860DDF" w:rsidP="00DC4E59">
            <w:pPr>
              <w:rPr>
                <w:lang w:val="en-US" w:eastAsia="zh-CN"/>
              </w:rPr>
            </w:pPr>
            <w:r>
              <w:rPr>
                <w:lang w:val="en-US" w:eastAsia="zh-CN"/>
              </w:rPr>
              <w:t xml:space="preserve">Satellite velocity </w:t>
            </w:r>
          </w:p>
        </w:tc>
        <w:tc>
          <w:tcPr>
            <w:tcW w:w="2442" w:type="dxa"/>
          </w:tcPr>
          <w:p w14:paraId="408BC64A" w14:textId="77777777" w:rsidR="00860DDF" w:rsidRDefault="00860DDF" w:rsidP="00DC4E59">
            <w:pPr>
              <w:rPr>
                <w:lang w:val="en-US" w:eastAsia="zh-CN"/>
              </w:rPr>
            </w:pPr>
            <w:r>
              <w:rPr>
                <w:lang w:val="en-US" w:eastAsia="zh-CN"/>
              </w:rPr>
              <w:t>3m/s</w:t>
            </w:r>
          </w:p>
        </w:tc>
        <w:tc>
          <w:tcPr>
            <w:tcW w:w="2301" w:type="dxa"/>
          </w:tcPr>
          <w:p w14:paraId="4D42E624" w14:textId="77777777" w:rsidR="00860DDF" w:rsidRDefault="00860DDF" w:rsidP="00DC4E59">
            <w:pPr>
              <w:rPr>
                <w:lang w:val="en-US" w:eastAsia="zh-CN"/>
              </w:rPr>
            </w:pPr>
            <w:r>
              <w:rPr>
                <w:lang w:val="en-US" w:eastAsia="zh-CN"/>
              </w:rPr>
              <w:t>0.01ppm</w:t>
            </w:r>
          </w:p>
        </w:tc>
      </w:tr>
      <w:tr w:rsidR="00860DDF" w14:paraId="4774679A" w14:textId="77777777" w:rsidTr="00DC4E59">
        <w:tc>
          <w:tcPr>
            <w:tcW w:w="2556" w:type="dxa"/>
          </w:tcPr>
          <w:p w14:paraId="4C05F44E" w14:textId="77777777" w:rsidR="00860DDF" w:rsidRDefault="00860DDF" w:rsidP="00DC4E59">
            <w:pPr>
              <w:rPr>
                <w:lang w:val="en-US" w:eastAsia="zh-CN"/>
              </w:rPr>
            </w:pPr>
            <w:r>
              <w:rPr>
                <w:lang w:val="en-US" w:eastAsia="zh-CN"/>
              </w:rPr>
              <w:t>2</w:t>
            </w:r>
          </w:p>
        </w:tc>
        <w:tc>
          <w:tcPr>
            <w:tcW w:w="2556" w:type="dxa"/>
          </w:tcPr>
          <w:p w14:paraId="1B7A214A" w14:textId="77777777" w:rsidR="00860DDF" w:rsidRDefault="00860DDF" w:rsidP="00DC4E59">
            <w:pPr>
              <w:rPr>
                <w:lang w:val="en-US" w:eastAsia="zh-CN"/>
              </w:rPr>
            </w:pPr>
            <w:r>
              <w:rPr>
                <w:lang w:val="en-US" w:eastAsia="zh-CN"/>
              </w:rPr>
              <w:t>Position error (sum of Satellite position error and UE position error)</w:t>
            </w:r>
          </w:p>
        </w:tc>
        <w:tc>
          <w:tcPr>
            <w:tcW w:w="2442" w:type="dxa"/>
          </w:tcPr>
          <w:p w14:paraId="375BDC44" w14:textId="77777777" w:rsidR="00860DDF" w:rsidRDefault="00860DDF" w:rsidP="00DC4E59">
            <w:pPr>
              <w:rPr>
                <w:lang w:val="en-US" w:eastAsia="zh-CN"/>
              </w:rPr>
            </w:pPr>
            <w:r>
              <w:rPr>
                <w:lang w:val="en-US" w:eastAsia="zh-CN"/>
              </w:rPr>
              <w:t>240m</w:t>
            </w:r>
          </w:p>
        </w:tc>
        <w:tc>
          <w:tcPr>
            <w:tcW w:w="2301" w:type="dxa"/>
          </w:tcPr>
          <w:p w14:paraId="5A1DE203" w14:textId="77777777" w:rsidR="00860DDF" w:rsidRDefault="00860DDF" w:rsidP="00DC4E59">
            <w:pPr>
              <w:rPr>
                <w:lang w:val="en-US" w:eastAsia="zh-CN"/>
              </w:rPr>
            </w:pPr>
            <w:r>
              <w:rPr>
                <w:lang w:val="en-US" w:eastAsia="zh-CN"/>
              </w:rPr>
              <w:t>0.01ppm</w:t>
            </w:r>
          </w:p>
        </w:tc>
      </w:tr>
      <w:tr w:rsidR="00860DDF" w14:paraId="6F12617F" w14:textId="77777777" w:rsidTr="00DC4E59">
        <w:tc>
          <w:tcPr>
            <w:tcW w:w="2556" w:type="dxa"/>
          </w:tcPr>
          <w:p w14:paraId="57B768F8" w14:textId="77777777" w:rsidR="00860DDF" w:rsidRDefault="00860DDF" w:rsidP="00DC4E59">
            <w:pPr>
              <w:rPr>
                <w:lang w:val="en-US" w:eastAsia="zh-CN"/>
              </w:rPr>
            </w:pPr>
            <w:r>
              <w:rPr>
                <w:lang w:val="en-US" w:eastAsia="zh-CN"/>
              </w:rPr>
              <w:t>3</w:t>
            </w:r>
          </w:p>
        </w:tc>
        <w:tc>
          <w:tcPr>
            <w:tcW w:w="2556" w:type="dxa"/>
          </w:tcPr>
          <w:p w14:paraId="3242CCC2" w14:textId="77777777" w:rsidR="00860DDF" w:rsidRDefault="00860DDF" w:rsidP="00DC4E59">
            <w:pPr>
              <w:rPr>
                <w:lang w:val="en-US" w:eastAsia="zh-CN"/>
              </w:rPr>
            </w:pPr>
            <w:r>
              <w:rPr>
                <w:lang w:val="en-US" w:eastAsia="zh-CN"/>
              </w:rPr>
              <w:t>Satellite velocity and position error</w:t>
            </w:r>
          </w:p>
        </w:tc>
        <w:tc>
          <w:tcPr>
            <w:tcW w:w="2442" w:type="dxa"/>
          </w:tcPr>
          <w:p w14:paraId="47B60013" w14:textId="77777777" w:rsidR="00860DDF" w:rsidRDefault="00860DDF" w:rsidP="00DC4E59">
            <w:pPr>
              <w:rPr>
                <w:lang w:val="en-US" w:eastAsia="zh-CN"/>
              </w:rPr>
            </w:pPr>
            <w:r>
              <w:rPr>
                <w:lang w:val="en-US" w:eastAsia="zh-CN"/>
              </w:rPr>
              <w:t>As above</w:t>
            </w:r>
          </w:p>
        </w:tc>
        <w:tc>
          <w:tcPr>
            <w:tcW w:w="2301" w:type="dxa"/>
          </w:tcPr>
          <w:p w14:paraId="2C2DAB53" w14:textId="77777777" w:rsidR="00860DDF" w:rsidRDefault="00860DDF" w:rsidP="00DC4E59">
            <w:pPr>
              <w:rPr>
                <w:lang w:val="en-US" w:eastAsia="zh-CN"/>
              </w:rPr>
            </w:pPr>
            <w:r>
              <w:rPr>
                <w:lang w:val="en-US" w:eastAsia="zh-CN"/>
              </w:rPr>
              <w:t>0.004ppb</w:t>
            </w:r>
          </w:p>
        </w:tc>
      </w:tr>
    </w:tbl>
    <w:p w14:paraId="1CACA6FA" w14:textId="77777777" w:rsidR="00145F47" w:rsidRPr="00145F47" w:rsidRDefault="00145F47" w:rsidP="00145F47"/>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ED3" w14:textId="77777777" w:rsidR="00A94346" w:rsidRDefault="00A94346">
      <w:r>
        <w:separator/>
      </w:r>
    </w:p>
  </w:endnote>
  <w:endnote w:type="continuationSeparator" w:id="0">
    <w:p w14:paraId="0497A64A" w14:textId="77777777" w:rsidR="00A94346" w:rsidRDefault="00A94346">
      <w:r>
        <w:continuationSeparator/>
      </w:r>
    </w:p>
  </w:endnote>
  <w:endnote w:type="continuationNotice" w:id="1">
    <w:p w14:paraId="6509D6B7" w14:textId="77777777" w:rsidR="00A94346" w:rsidRDefault="00A94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6336" w14:textId="77777777" w:rsidR="00A94346" w:rsidRDefault="00A94346">
      <w:r>
        <w:separator/>
      </w:r>
    </w:p>
  </w:footnote>
  <w:footnote w:type="continuationSeparator" w:id="0">
    <w:p w14:paraId="7DFC1629" w14:textId="77777777" w:rsidR="00A94346" w:rsidRDefault="00A94346">
      <w:r>
        <w:continuationSeparator/>
      </w:r>
    </w:p>
  </w:footnote>
  <w:footnote w:type="continuationNotice" w:id="1">
    <w:p w14:paraId="3AAB3C73" w14:textId="77777777" w:rsidR="00A94346" w:rsidRDefault="00A943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AB199C"/>
    <w:multiLevelType w:val="hybridMultilevel"/>
    <w:tmpl w:val="6B2C1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3"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0930185">
    <w:abstractNumId w:val="15"/>
  </w:num>
  <w:num w:numId="2" w16cid:durableId="1133449674">
    <w:abstractNumId w:val="14"/>
  </w:num>
  <w:num w:numId="3" w16cid:durableId="968511477">
    <w:abstractNumId w:val="37"/>
  </w:num>
  <w:num w:numId="4" w16cid:durableId="844175569">
    <w:abstractNumId w:val="6"/>
  </w:num>
  <w:num w:numId="5" w16cid:durableId="2064909801">
    <w:abstractNumId w:val="28"/>
  </w:num>
  <w:num w:numId="6" w16cid:durableId="350372910">
    <w:abstractNumId w:val="20"/>
  </w:num>
  <w:num w:numId="7" w16cid:durableId="1155099113">
    <w:abstractNumId w:val="16"/>
  </w:num>
  <w:num w:numId="8" w16cid:durableId="2014722507">
    <w:abstractNumId w:val="30"/>
  </w:num>
  <w:num w:numId="9" w16cid:durableId="1210649875">
    <w:abstractNumId w:val="7"/>
  </w:num>
  <w:num w:numId="10" w16cid:durableId="183834768">
    <w:abstractNumId w:val="29"/>
  </w:num>
  <w:num w:numId="11" w16cid:durableId="243564473">
    <w:abstractNumId w:val="8"/>
  </w:num>
  <w:num w:numId="12" w16cid:durableId="273707665">
    <w:abstractNumId w:val="5"/>
  </w:num>
  <w:num w:numId="13" w16cid:durableId="281813894">
    <w:abstractNumId w:val="13"/>
  </w:num>
  <w:num w:numId="14" w16cid:durableId="1809594293">
    <w:abstractNumId w:val="32"/>
  </w:num>
  <w:num w:numId="15" w16cid:durableId="1743481966">
    <w:abstractNumId w:val="22"/>
  </w:num>
  <w:num w:numId="16" w16cid:durableId="1284653273">
    <w:abstractNumId w:val="8"/>
    <w:lvlOverride w:ilvl="0">
      <w:startOverride w:val="1"/>
    </w:lvlOverride>
  </w:num>
  <w:num w:numId="17" w16cid:durableId="1781945927">
    <w:abstractNumId w:val="29"/>
    <w:lvlOverride w:ilvl="0">
      <w:startOverride w:val="1"/>
    </w:lvlOverride>
  </w:num>
  <w:num w:numId="18" w16cid:durableId="344282707">
    <w:abstractNumId w:val="24"/>
  </w:num>
  <w:num w:numId="19" w16cid:durableId="167868645">
    <w:abstractNumId w:val="3"/>
  </w:num>
  <w:num w:numId="20" w16cid:durableId="923533560">
    <w:abstractNumId w:val="34"/>
  </w:num>
  <w:num w:numId="21" w16cid:durableId="1273636585">
    <w:abstractNumId w:val="0"/>
  </w:num>
  <w:num w:numId="22" w16cid:durableId="829566072">
    <w:abstractNumId w:val="16"/>
    <w:lvlOverride w:ilvl="0">
      <w:startOverride w:val="6"/>
    </w:lvlOverride>
    <w:lvlOverride w:ilvl="1">
      <w:startOverride w:val="6"/>
    </w:lvlOverride>
  </w:num>
  <w:num w:numId="23" w16cid:durableId="210090974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522861405">
    <w:abstractNumId w:val="12"/>
  </w:num>
  <w:num w:numId="25" w16cid:durableId="554393013">
    <w:abstractNumId w:val="33"/>
  </w:num>
  <w:num w:numId="26" w16cid:durableId="2020235285">
    <w:abstractNumId w:val="19"/>
  </w:num>
  <w:num w:numId="27" w16cid:durableId="15021616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0037863">
    <w:abstractNumId w:val="31"/>
  </w:num>
  <w:num w:numId="29" w16cid:durableId="1968050623">
    <w:abstractNumId w:val="4"/>
  </w:num>
  <w:num w:numId="30" w16cid:durableId="430711482">
    <w:abstractNumId w:val="25"/>
  </w:num>
  <w:num w:numId="31" w16cid:durableId="1615287833">
    <w:abstractNumId w:val="35"/>
  </w:num>
  <w:num w:numId="32" w16cid:durableId="2081634735">
    <w:abstractNumId w:val="21"/>
  </w:num>
  <w:num w:numId="33" w16cid:durableId="1814330577">
    <w:abstractNumId w:val="18"/>
  </w:num>
  <w:num w:numId="34" w16cid:durableId="1505970205">
    <w:abstractNumId w:val="17"/>
  </w:num>
  <w:num w:numId="35" w16cid:durableId="694814079">
    <w:abstractNumId w:val="36"/>
  </w:num>
  <w:num w:numId="36" w16cid:durableId="1968198135">
    <w:abstractNumId w:val="11"/>
  </w:num>
  <w:num w:numId="37" w16cid:durableId="445121064">
    <w:abstractNumId w:val="10"/>
  </w:num>
  <w:num w:numId="38" w16cid:durableId="1028603732">
    <w:abstractNumId w:val="9"/>
  </w:num>
  <w:num w:numId="39" w16cid:durableId="705566579">
    <w:abstractNumId w:val="27"/>
  </w:num>
  <w:num w:numId="40" w16cid:durableId="196505055">
    <w:abstractNumId w:val="23"/>
  </w:num>
  <w:num w:numId="41" w16cid:durableId="2062364208">
    <w:abstractNumId w:val="1"/>
  </w:num>
  <w:num w:numId="42" w16cid:durableId="375353219">
    <w:abstractNumId w:val="2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C59"/>
    <w:rsid w:val="00026FBD"/>
    <w:rsid w:val="000277B3"/>
    <w:rsid w:val="00027D77"/>
    <w:rsid w:val="00030408"/>
    <w:rsid w:val="000305FC"/>
    <w:rsid w:val="00030B99"/>
    <w:rsid w:val="00030E68"/>
    <w:rsid w:val="0003197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485"/>
    <w:rsid w:val="00050E06"/>
    <w:rsid w:val="0005121E"/>
    <w:rsid w:val="00051267"/>
    <w:rsid w:val="000517AF"/>
    <w:rsid w:val="000522AE"/>
    <w:rsid w:val="000526D9"/>
    <w:rsid w:val="000529F9"/>
    <w:rsid w:val="0005344B"/>
    <w:rsid w:val="000538BC"/>
    <w:rsid w:val="00053F40"/>
    <w:rsid w:val="000541C5"/>
    <w:rsid w:val="000543E5"/>
    <w:rsid w:val="00054742"/>
    <w:rsid w:val="00054B9C"/>
    <w:rsid w:val="00054BEC"/>
    <w:rsid w:val="0005543B"/>
    <w:rsid w:val="000561ED"/>
    <w:rsid w:val="00056D01"/>
    <w:rsid w:val="00057082"/>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788"/>
    <w:rsid w:val="00081975"/>
    <w:rsid w:val="00082219"/>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05E"/>
    <w:rsid w:val="0009455C"/>
    <w:rsid w:val="00094F79"/>
    <w:rsid w:val="00095574"/>
    <w:rsid w:val="00095AAC"/>
    <w:rsid w:val="00095FA1"/>
    <w:rsid w:val="00096069"/>
    <w:rsid w:val="0009678B"/>
    <w:rsid w:val="0009695B"/>
    <w:rsid w:val="00096C34"/>
    <w:rsid w:val="000971AC"/>
    <w:rsid w:val="000976FA"/>
    <w:rsid w:val="000A05E4"/>
    <w:rsid w:val="000A05F5"/>
    <w:rsid w:val="000A0AB2"/>
    <w:rsid w:val="000A0C10"/>
    <w:rsid w:val="000A17F1"/>
    <w:rsid w:val="000A1A21"/>
    <w:rsid w:val="000A1F21"/>
    <w:rsid w:val="000A2C27"/>
    <w:rsid w:val="000A3194"/>
    <w:rsid w:val="000A35A3"/>
    <w:rsid w:val="000A4A42"/>
    <w:rsid w:val="000A4EA2"/>
    <w:rsid w:val="000A56C1"/>
    <w:rsid w:val="000A5706"/>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609"/>
    <w:rsid w:val="000B6A92"/>
    <w:rsid w:val="000B6D8E"/>
    <w:rsid w:val="000B6EBE"/>
    <w:rsid w:val="000B74F1"/>
    <w:rsid w:val="000C02FF"/>
    <w:rsid w:val="000C09B5"/>
    <w:rsid w:val="000C160E"/>
    <w:rsid w:val="000C2049"/>
    <w:rsid w:val="000C20BB"/>
    <w:rsid w:val="000C2D5A"/>
    <w:rsid w:val="000C331A"/>
    <w:rsid w:val="000C4C1B"/>
    <w:rsid w:val="000C520A"/>
    <w:rsid w:val="000C5837"/>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D3E"/>
    <w:rsid w:val="000F7F74"/>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994"/>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5F47"/>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76"/>
    <w:rsid w:val="001647FA"/>
    <w:rsid w:val="001648EF"/>
    <w:rsid w:val="00164CEA"/>
    <w:rsid w:val="00164E0B"/>
    <w:rsid w:val="00164F41"/>
    <w:rsid w:val="00165291"/>
    <w:rsid w:val="001652C0"/>
    <w:rsid w:val="00165494"/>
    <w:rsid w:val="00165989"/>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53"/>
    <w:rsid w:val="001823AD"/>
    <w:rsid w:val="001824A1"/>
    <w:rsid w:val="001828DE"/>
    <w:rsid w:val="00182F8D"/>
    <w:rsid w:val="0018380A"/>
    <w:rsid w:val="00184685"/>
    <w:rsid w:val="00184AAB"/>
    <w:rsid w:val="00184FFF"/>
    <w:rsid w:val="00185252"/>
    <w:rsid w:val="00185832"/>
    <w:rsid w:val="001872E9"/>
    <w:rsid w:val="0018738B"/>
    <w:rsid w:val="001875F8"/>
    <w:rsid w:val="00187863"/>
    <w:rsid w:val="001878E5"/>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0ED6"/>
    <w:rsid w:val="001A11FC"/>
    <w:rsid w:val="001A122F"/>
    <w:rsid w:val="001A12C3"/>
    <w:rsid w:val="001A27F9"/>
    <w:rsid w:val="001A35B5"/>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5ED3"/>
    <w:rsid w:val="001B604B"/>
    <w:rsid w:val="001B63CE"/>
    <w:rsid w:val="001B724D"/>
    <w:rsid w:val="001B7461"/>
    <w:rsid w:val="001B7B9A"/>
    <w:rsid w:val="001B7E63"/>
    <w:rsid w:val="001C05B5"/>
    <w:rsid w:val="001C0BD2"/>
    <w:rsid w:val="001C0E4C"/>
    <w:rsid w:val="001C112A"/>
    <w:rsid w:val="001C1AE2"/>
    <w:rsid w:val="001C1AF2"/>
    <w:rsid w:val="001C2D98"/>
    <w:rsid w:val="001C3256"/>
    <w:rsid w:val="001C38D9"/>
    <w:rsid w:val="001C5431"/>
    <w:rsid w:val="001C55A0"/>
    <w:rsid w:val="001C56E0"/>
    <w:rsid w:val="001C5BC2"/>
    <w:rsid w:val="001C62E2"/>
    <w:rsid w:val="001C6351"/>
    <w:rsid w:val="001C6D31"/>
    <w:rsid w:val="001C7421"/>
    <w:rsid w:val="001C7426"/>
    <w:rsid w:val="001C7632"/>
    <w:rsid w:val="001C782F"/>
    <w:rsid w:val="001C78FF"/>
    <w:rsid w:val="001C7C95"/>
    <w:rsid w:val="001D0694"/>
    <w:rsid w:val="001D10C3"/>
    <w:rsid w:val="001D1501"/>
    <w:rsid w:val="001D2381"/>
    <w:rsid w:val="001D2CD8"/>
    <w:rsid w:val="001D3085"/>
    <w:rsid w:val="001D43A5"/>
    <w:rsid w:val="001D5A29"/>
    <w:rsid w:val="001D5BB0"/>
    <w:rsid w:val="001D5F18"/>
    <w:rsid w:val="001D62DE"/>
    <w:rsid w:val="001D6479"/>
    <w:rsid w:val="001D7F56"/>
    <w:rsid w:val="001E0076"/>
    <w:rsid w:val="001E06A2"/>
    <w:rsid w:val="001E0C50"/>
    <w:rsid w:val="001E11A2"/>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4D3"/>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60A3"/>
    <w:rsid w:val="002B62FD"/>
    <w:rsid w:val="002B6B5E"/>
    <w:rsid w:val="002B6BC4"/>
    <w:rsid w:val="002B6E52"/>
    <w:rsid w:val="002B7B55"/>
    <w:rsid w:val="002B7BBC"/>
    <w:rsid w:val="002B7D61"/>
    <w:rsid w:val="002C090F"/>
    <w:rsid w:val="002C13E7"/>
    <w:rsid w:val="002C18D8"/>
    <w:rsid w:val="002C2099"/>
    <w:rsid w:val="002C21A2"/>
    <w:rsid w:val="002C233C"/>
    <w:rsid w:val="002C3D95"/>
    <w:rsid w:val="002C4020"/>
    <w:rsid w:val="002C427B"/>
    <w:rsid w:val="002C43CE"/>
    <w:rsid w:val="002C4540"/>
    <w:rsid w:val="002C4650"/>
    <w:rsid w:val="002C4703"/>
    <w:rsid w:val="002C4768"/>
    <w:rsid w:val="002C4A79"/>
    <w:rsid w:val="002C4EED"/>
    <w:rsid w:val="002C5A56"/>
    <w:rsid w:val="002C619E"/>
    <w:rsid w:val="002C70CD"/>
    <w:rsid w:val="002C7264"/>
    <w:rsid w:val="002C764C"/>
    <w:rsid w:val="002C7782"/>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65BB"/>
    <w:rsid w:val="002D6786"/>
    <w:rsid w:val="002D738C"/>
    <w:rsid w:val="002D757B"/>
    <w:rsid w:val="002D7652"/>
    <w:rsid w:val="002D7C2F"/>
    <w:rsid w:val="002E0345"/>
    <w:rsid w:val="002E0404"/>
    <w:rsid w:val="002E05B5"/>
    <w:rsid w:val="002E1808"/>
    <w:rsid w:val="002E1B51"/>
    <w:rsid w:val="002E20DE"/>
    <w:rsid w:val="002E28ED"/>
    <w:rsid w:val="002E2A25"/>
    <w:rsid w:val="002E2FFD"/>
    <w:rsid w:val="002E3512"/>
    <w:rsid w:val="002E35FD"/>
    <w:rsid w:val="002E3E1A"/>
    <w:rsid w:val="002E413B"/>
    <w:rsid w:val="002E426A"/>
    <w:rsid w:val="002E482F"/>
    <w:rsid w:val="002E48DD"/>
    <w:rsid w:val="002E4CD0"/>
    <w:rsid w:val="002E6444"/>
    <w:rsid w:val="002E69B8"/>
    <w:rsid w:val="002F03DD"/>
    <w:rsid w:val="002F1FA7"/>
    <w:rsid w:val="002F22D8"/>
    <w:rsid w:val="002F2797"/>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397"/>
    <w:rsid w:val="00360548"/>
    <w:rsid w:val="0036215A"/>
    <w:rsid w:val="003623BA"/>
    <w:rsid w:val="00362B6A"/>
    <w:rsid w:val="0036354D"/>
    <w:rsid w:val="003638B8"/>
    <w:rsid w:val="00364601"/>
    <w:rsid w:val="003658CF"/>
    <w:rsid w:val="00365A28"/>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64D7"/>
    <w:rsid w:val="00377274"/>
    <w:rsid w:val="0037744E"/>
    <w:rsid w:val="00377CE6"/>
    <w:rsid w:val="00377E84"/>
    <w:rsid w:val="003801EE"/>
    <w:rsid w:val="00380F18"/>
    <w:rsid w:val="003812A4"/>
    <w:rsid w:val="003818AA"/>
    <w:rsid w:val="00382813"/>
    <w:rsid w:val="0038285B"/>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5C9C"/>
    <w:rsid w:val="003A6000"/>
    <w:rsid w:val="003A6346"/>
    <w:rsid w:val="003A6A56"/>
    <w:rsid w:val="003A6F8C"/>
    <w:rsid w:val="003A7DB4"/>
    <w:rsid w:val="003B0832"/>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20A"/>
    <w:rsid w:val="003C3CD1"/>
    <w:rsid w:val="003C4B87"/>
    <w:rsid w:val="003C4F81"/>
    <w:rsid w:val="003C4FFC"/>
    <w:rsid w:val="003C5840"/>
    <w:rsid w:val="003C649E"/>
    <w:rsid w:val="003C6850"/>
    <w:rsid w:val="003C6D2D"/>
    <w:rsid w:val="003C71A6"/>
    <w:rsid w:val="003C71BB"/>
    <w:rsid w:val="003C7BE6"/>
    <w:rsid w:val="003C7D92"/>
    <w:rsid w:val="003D0B97"/>
    <w:rsid w:val="003D14A4"/>
    <w:rsid w:val="003D1CD9"/>
    <w:rsid w:val="003D2998"/>
    <w:rsid w:val="003D3111"/>
    <w:rsid w:val="003D33C2"/>
    <w:rsid w:val="003D3D23"/>
    <w:rsid w:val="003D3E9C"/>
    <w:rsid w:val="003D3F49"/>
    <w:rsid w:val="003D40D8"/>
    <w:rsid w:val="003D4338"/>
    <w:rsid w:val="003D46B5"/>
    <w:rsid w:val="003D4B76"/>
    <w:rsid w:val="003D5D59"/>
    <w:rsid w:val="003D5F0C"/>
    <w:rsid w:val="003D6789"/>
    <w:rsid w:val="003D6BFA"/>
    <w:rsid w:val="003D7763"/>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47E"/>
    <w:rsid w:val="003F5C5C"/>
    <w:rsid w:val="003F60A5"/>
    <w:rsid w:val="003F60C0"/>
    <w:rsid w:val="003F690B"/>
    <w:rsid w:val="003F7AE3"/>
    <w:rsid w:val="003F7FB1"/>
    <w:rsid w:val="004003E3"/>
    <w:rsid w:val="00400A07"/>
    <w:rsid w:val="004011F0"/>
    <w:rsid w:val="004017E5"/>
    <w:rsid w:val="00401F92"/>
    <w:rsid w:val="00402635"/>
    <w:rsid w:val="00402705"/>
    <w:rsid w:val="004028A7"/>
    <w:rsid w:val="00402B77"/>
    <w:rsid w:val="00403333"/>
    <w:rsid w:val="004037EF"/>
    <w:rsid w:val="004042DB"/>
    <w:rsid w:val="004050E2"/>
    <w:rsid w:val="00406845"/>
    <w:rsid w:val="00410CAC"/>
    <w:rsid w:val="004111AB"/>
    <w:rsid w:val="004117B7"/>
    <w:rsid w:val="004119C9"/>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BF"/>
    <w:rsid w:val="004248DD"/>
    <w:rsid w:val="00424DF6"/>
    <w:rsid w:val="0042560F"/>
    <w:rsid w:val="00425637"/>
    <w:rsid w:val="00425992"/>
    <w:rsid w:val="00425ACA"/>
    <w:rsid w:val="00425B70"/>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376B2"/>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01C"/>
    <w:rsid w:val="00480B55"/>
    <w:rsid w:val="00480FC3"/>
    <w:rsid w:val="004815E6"/>
    <w:rsid w:val="00481BA1"/>
    <w:rsid w:val="00481F21"/>
    <w:rsid w:val="00482E1E"/>
    <w:rsid w:val="004830D5"/>
    <w:rsid w:val="00483EC7"/>
    <w:rsid w:val="00484117"/>
    <w:rsid w:val="00484284"/>
    <w:rsid w:val="00485068"/>
    <w:rsid w:val="004854B4"/>
    <w:rsid w:val="004855C8"/>
    <w:rsid w:val="00485D62"/>
    <w:rsid w:val="004862E0"/>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654"/>
    <w:rsid w:val="00495A06"/>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0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D11"/>
    <w:rsid w:val="004B302E"/>
    <w:rsid w:val="004B30C0"/>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15B3"/>
    <w:rsid w:val="004D2914"/>
    <w:rsid w:val="004D297C"/>
    <w:rsid w:val="004D4EB0"/>
    <w:rsid w:val="004D5232"/>
    <w:rsid w:val="004D5261"/>
    <w:rsid w:val="004D53DA"/>
    <w:rsid w:val="004D5601"/>
    <w:rsid w:val="004D5885"/>
    <w:rsid w:val="004D650F"/>
    <w:rsid w:val="004D65D0"/>
    <w:rsid w:val="004D6917"/>
    <w:rsid w:val="004E03AC"/>
    <w:rsid w:val="004E088E"/>
    <w:rsid w:val="004E094C"/>
    <w:rsid w:val="004E09B2"/>
    <w:rsid w:val="004E0E21"/>
    <w:rsid w:val="004E1D55"/>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22D1"/>
    <w:rsid w:val="004F282C"/>
    <w:rsid w:val="004F4267"/>
    <w:rsid w:val="004F4323"/>
    <w:rsid w:val="004F445D"/>
    <w:rsid w:val="004F47AF"/>
    <w:rsid w:val="004F4AB7"/>
    <w:rsid w:val="004F4DA1"/>
    <w:rsid w:val="004F4DD0"/>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276FF"/>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5FC"/>
    <w:rsid w:val="00550BC2"/>
    <w:rsid w:val="00550CDC"/>
    <w:rsid w:val="00551262"/>
    <w:rsid w:val="0055136A"/>
    <w:rsid w:val="0055137D"/>
    <w:rsid w:val="00551388"/>
    <w:rsid w:val="0055142D"/>
    <w:rsid w:val="00551F4C"/>
    <w:rsid w:val="00552775"/>
    <w:rsid w:val="00552900"/>
    <w:rsid w:val="005529AF"/>
    <w:rsid w:val="00553A7E"/>
    <w:rsid w:val="00554805"/>
    <w:rsid w:val="0055545B"/>
    <w:rsid w:val="00555867"/>
    <w:rsid w:val="005562E7"/>
    <w:rsid w:val="00556D8B"/>
    <w:rsid w:val="00561CB4"/>
    <w:rsid w:val="00561FB6"/>
    <w:rsid w:val="005620E4"/>
    <w:rsid w:val="00562880"/>
    <w:rsid w:val="00563B2D"/>
    <w:rsid w:val="00563C13"/>
    <w:rsid w:val="00563E41"/>
    <w:rsid w:val="00564603"/>
    <w:rsid w:val="005648F1"/>
    <w:rsid w:val="005654B7"/>
    <w:rsid w:val="0056641D"/>
    <w:rsid w:val="005667D7"/>
    <w:rsid w:val="00566DB5"/>
    <w:rsid w:val="00566ED4"/>
    <w:rsid w:val="00567871"/>
    <w:rsid w:val="00567E29"/>
    <w:rsid w:val="00567F27"/>
    <w:rsid w:val="0057054C"/>
    <w:rsid w:val="00570F9D"/>
    <w:rsid w:val="00571109"/>
    <w:rsid w:val="0057129D"/>
    <w:rsid w:val="0057135A"/>
    <w:rsid w:val="00571446"/>
    <w:rsid w:val="005719D6"/>
    <w:rsid w:val="00571B45"/>
    <w:rsid w:val="00572E8E"/>
    <w:rsid w:val="00572FA3"/>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C9A"/>
    <w:rsid w:val="0059735E"/>
    <w:rsid w:val="00597949"/>
    <w:rsid w:val="005979BD"/>
    <w:rsid w:val="005A0698"/>
    <w:rsid w:val="005A18C5"/>
    <w:rsid w:val="005A194D"/>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1C23"/>
    <w:rsid w:val="005B2174"/>
    <w:rsid w:val="005B3701"/>
    <w:rsid w:val="005B3E56"/>
    <w:rsid w:val="005B5C8A"/>
    <w:rsid w:val="005B65FA"/>
    <w:rsid w:val="005B66F0"/>
    <w:rsid w:val="005B690A"/>
    <w:rsid w:val="005B778F"/>
    <w:rsid w:val="005C014A"/>
    <w:rsid w:val="005C01CC"/>
    <w:rsid w:val="005C07EB"/>
    <w:rsid w:val="005C0BBA"/>
    <w:rsid w:val="005C11FF"/>
    <w:rsid w:val="005C18FD"/>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E21"/>
    <w:rsid w:val="005E61F2"/>
    <w:rsid w:val="005E6655"/>
    <w:rsid w:val="005E70DF"/>
    <w:rsid w:val="005E74BD"/>
    <w:rsid w:val="005E75DB"/>
    <w:rsid w:val="005E792F"/>
    <w:rsid w:val="005E7C72"/>
    <w:rsid w:val="005E7CD8"/>
    <w:rsid w:val="005F07F3"/>
    <w:rsid w:val="005F0AFB"/>
    <w:rsid w:val="005F0E65"/>
    <w:rsid w:val="005F1532"/>
    <w:rsid w:val="005F2026"/>
    <w:rsid w:val="005F34BB"/>
    <w:rsid w:val="005F3ED5"/>
    <w:rsid w:val="005F4132"/>
    <w:rsid w:val="005F4214"/>
    <w:rsid w:val="005F4804"/>
    <w:rsid w:val="005F4BD1"/>
    <w:rsid w:val="005F4E45"/>
    <w:rsid w:val="005F507B"/>
    <w:rsid w:val="005F520F"/>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3CF"/>
    <w:rsid w:val="00604415"/>
    <w:rsid w:val="00604C1A"/>
    <w:rsid w:val="00604FA2"/>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5C9"/>
    <w:rsid w:val="006336CB"/>
    <w:rsid w:val="00633B4B"/>
    <w:rsid w:val="00633DAB"/>
    <w:rsid w:val="00634367"/>
    <w:rsid w:val="00634530"/>
    <w:rsid w:val="0063482C"/>
    <w:rsid w:val="006348B3"/>
    <w:rsid w:val="00634DC7"/>
    <w:rsid w:val="006368E8"/>
    <w:rsid w:val="00636A2E"/>
    <w:rsid w:val="00636D97"/>
    <w:rsid w:val="00636F5D"/>
    <w:rsid w:val="006378BF"/>
    <w:rsid w:val="00640269"/>
    <w:rsid w:val="0064045B"/>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08D"/>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5310"/>
    <w:rsid w:val="00665D15"/>
    <w:rsid w:val="006665EE"/>
    <w:rsid w:val="0066678A"/>
    <w:rsid w:val="00667051"/>
    <w:rsid w:val="006677D0"/>
    <w:rsid w:val="00670229"/>
    <w:rsid w:val="00670494"/>
    <w:rsid w:val="006709DD"/>
    <w:rsid w:val="00670AC4"/>
    <w:rsid w:val="00671255"/>
    <w:rsid w:val="0067141B"/>
    <w:rsid w:val="00671A0E"/>
    <w:rsid w:val="00671B62"/>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97FB8"/>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AB5"/>
    <w:rsid w:val="006B58B0"/>
    <w:rsid w:val="006B58D9"/>
    <w:rsid w:val="006B5ABF"/>
    <w:rsid w:val="006B5B2B"/>
    <w:rsid w:val="006B644F"/>
    <w:rsid w:val="006B657D"/>
    <w:rsid w:val="006B68F1"/>
    <w:rsid w:val="006B7069"/>
    <w:rsid w:val="006B71FC"/>
    <w:rsid w:val="006B7956"/>
    <w:rsid w:val="006B7C8E"/>
    <w:rsid w:val="006B7DB4"/>
    <w:rsid w:val="006C002A"/>
    <w:rsid w:val="006C06ED"/>
    <w:rsid w:val="006C0A3C"/>
    <w:rsid w:val="006C1372"/>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3999"/>
    <w:rsid w:val="006D4A01"/>
    <w:rsid w:val="006D4F03"/>
    <w:rsid w:val="006D5065"/>
    <w:rsid w:val="006D5213"/>
    <w:rsid w:val="006D5514"/>
    <w:rsid w:val="006D595D"/>
    <w:rsid w:val="006D6A97"/>
    <w:rsid w:val="006D6C66"/>
    <w:rsid w:val="006D7D78"/>
    <w:rsid w:val="006E007C"/>
    <w:rsid w:val="006E018B"/>
    <w:rsid w:val="006E1F6B"/>
    <w:rsid w:val="006E2453"/>
    <w:rsid w:val="006E275F"/>
    <w:rsid w:val="006E2F0A"/>
    <w:rsid w:val="006E3954"/>
    <w:rsid w:val="006E4E42"/>
    <w:rsid w:val="006E651A"/>
    <w:rsid w:val="006E65FD"/>
    <w:rsid w:val="006E7100"/>
    <w:rsid w:val="006E7568"/>
    <w:rsid w:val="006E762A"/>
    <w:rsid w:val="006F032C"/>
    <w:rsid w:val="006F0964"/>
    <w:rsid w:val="006F1256"/>
    <w:rsid w:val="006F1FA8"/>
    <w:rsid w:val="006F2216"/>
    <w:rsid w:val="006F3726"/>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E64"/>
    <w:rsid w:val="00712F5E"/>
    <w:rsid w:val="007130D7"/>
    <w:rsid w:val="00715AE0"/>
    <w:rsid w:val="007165B5"/>
    <w:rsid w:val="00716BD6"/>
    <w:rsid w:val="0071718A"/>
    <w:rsid w:val="007171A1"/>
    <w:rsid w:val="007175C2"/>
    <w:rsid w:val="00717A39"/>
    <w:rsid w:val="007203A2"/>
    <w:rsid w:val="00720D7D"/>
    <w:rsid w:val="00720E5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D2B"/>
    <w:rsid w:val="00734411"/>
    <w:rsid w:val="00734F75"/>
    <w:rsid w:val="0073516D"/>
    <w:rsid w:val="007353A3"/>
    <w:rsid w:val="00735C95"/>
    <w:rsid w:val="007366C7"/>
    <w:rsid w:val="00736B55"/>
    <w:rsid w:val="00736F7A"/>
    <w:rsid w:val="00737B89"/>
    <w:rsid w:val="0074034B"/>
    <w:rsid w:val="0074103B"/>
    <w:rsid w:val="007412A1"/>
    <w:rsid w:val="0074136C"/>
    <w:rsid w:val="00741949"/>
    <w:rsid w:val="00741DFB"/>
    <w:rsid w:val="00741FEC"/>
    <w:rsid w:val="00742B8C"/>
    <w:rsid w:val="00743D5F"/>
    <w:rsid w:val="00743E08"/>
    <w:rsid w:val="00743FD7"/>
    <w:rsid w:val="007446C5"/>
    <w:rsid w:val="007454CD"/>
    <w:rsid w:val="00746485"/>
    <w:rsid w:val="007467A5"/>
    <w:rsid w:val="0074776E"/>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3ECB"/>
    <w:rsid w:val="00764000"/>
    <w:rsid w:val="00765F97"/>
    <w:rsid w:val="0076633C"/>
    <w:rsid w:val="007664E3"/>
    <w:rsid w:val="007665F6"/>
    <w:rsid w:val="0076687C"/>
    <w:rsid w:val="0076691D"/>
    <w:rsid w:val="007669AC"/>
    <w:rsid w:val="007673BE"/>
    <w:rsid w:val="0076740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531"/>
    <w:rsid w:val="007759B7"/>
    <w:rsid w:val="00777286"/>
    <w:rsid w:val="00777CE2"/>
    <w:rsid w:val="00781228"/>
    <w:rsid w:val="00781D61"/>
    <w:rsid w:val="007820FA"/>
    <w:rsid w:val="00782719"/>
    <w:rsid w:val="00782C0F"/>
    <w:rsid w:val="00783765"/>
    <w:rsid w:val="007846D2"/>
    <w:rsid w:val="007848A3"/>
    <w:rsid w:val="00784ADB"/>
    <w:rsid w:val="00784B81"/>
    <w:rsid w:val="00784CD0"/>
    <w:rsid w:val="007854B3"/>
    <w:rsid w:val="007856B2"/>
    <w:rsid w:val="007861CA"/>
    <w:rsid w:val="00786A4A"/>
    <w:rsid w:val="0079051A"/>
    <w:rsid w:val="00792739"/>
    <w:rsid w:val="007932E2"/>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034"/>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306"/>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10456"/>
    <w:rsid w:val="00811D52"/>
    <w:rsid w:val="00811EFB"/>
    <w:rsid w:val="00813593"/>
    <w:rsid w:val="008135B4"/>
    <w:rsid w:val="008136A5"/>
    <w:rsid w:val="00813A10"/>
    <w:rsid w:val="00813EC3"/>
    <w:rsid w:val="008143CD"/>
    <w:rsid w:val="008146AC"/>
    <w:rsid w:val="00814B33"/>
    <w:rsid w:val="00815209"/>
    <w:rsid w:val="00816887"/>
    <w:rsid w:val="0082009D"/>
    <w:rsid w:val="00820546"/>
    <w:rsid w:val="00820908"/>
    <w:rsid w:val="00820E63"/>
    <w:rsid w:val="008211A5"/>
    <w:rsid w:val="00821586"/>
    <w:rsid w:val="00821941"/>
    <w:rsid w:val="00822229"/>
    <w:rsid w:val="00822272"/>
    <w:rsid w:val="00822BE6"/>
    <w:rsid w:val="008233AF"/>
    <w:rsid w:val="00823AE5"/>
    <w:rsid w:val="00823DF1"/>
    <w:rsid w:val="008240D4"/>
    <w:rsid w:val="0082413F"/>
    <w:rsid w:val="00824F11"/>
    <w:rsid w:val="0082535A"/>
    <w:rsid w:val="00825670"/>
    <w:rsid w:val="008259BB"/>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0DDF"/>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2477"/>
    <w:rsid w:val="0088263E"/>
    <w:rsid w:val="0088324B"/>
    <w:rsid w:val="0088352B"/>
    <w:rsid w:val="00883629"/>
    <w:rsid w:val="00883761"/>
    <w:rsid w:val="00884D5B"/>
    <w:rsid w:val="008859FE"/>
    <w:rsid w:val="00885D93"/>
    <w:rsid w:val="00885F0B"/>
    <w:rsid w:val="00886238"/>
    <w:rsid w:val="00886423"/>
    <w:rsid w:val="00886603"/>
    <w:rsid w:val="008866E3"/>
    <w:rsid w:val="008867D7"/>
    <w:rsid w:val="00886CE1"/>
    <w:rsid w:val="008873EF"/>
    <w:rsid w:val="00887AB4"/>
    <w:rsid w:val="0089075A"/>
    <w:rsid w:val="00891B62"/>
    <w:rsid w:val="0089247F"/>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763"/>
    <w:rsid w:val="008A1341"/>
    <w:rsid w:val="008A13EE"/>
    <w:rsid w:val="008A17B8"/>
    <w:rsid w:val="008A1D0F"/>
    <w:rsid w:val="008A207F"/>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280E"/>
    <w:rsid w:val="008B3245"/>
    <w:rsid w:val="008B3B96"/>
    <w:rsid w:val="008B4119"/>
    <w:rsid w:val="008B435C"/>
    <w:rsid w:val="008B4E67"/>
    <w:rsid w:val="008B525B"/>
    <w:rsid w:val="008B5EAF"/>
    <w:rsid w:val="008B6448"/>
    <w:rsid w:val="008B65FA"/>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3DD"/>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2A87"/>
    <w:rsid w:val="008E2C5B"/>
    <w:rsid w:val="008E36BE"/>
    <w:rsid w:val="008E37E4"/>
    <w:rsid w:val="008E4538"/>
    <w:rsid w:val="008E4739"/>
    <w:rsid w:val="008E54AD"/>
    <w:rsid w:val="008E5A75"/>
    <w:rsid w:val="008E5CF3"/>
    <w:rsid w:val="008E622D"/>
    <w:rsid w:val="008E6FA7"/>
    <w:rsid w:val="008E7366"/>
    <w:rsid w:val="008E7928"/>
    <w:rsid w:val="008E7E80"/>
    <w:rsid w:val="008F1FCD"/>
    <w:rsid w:val="008F2AC5"/>
    <w:rsid w:val="008F3109"/>
    <w:rsid w:val="008F3946"/>
    <w:rsid w:val="008F3DAF"/>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E5B"/>
    <w:rsid w:val="00902F41"/>
    <w:rsid w:val="00903C2A"/>
    <w:rsid w:val="00903D6B"/>
    <w:rsid w:val="00903EB5"/>
    <w:rsid w:val="009040E4"/>
    <w:rsid w:val="0090554A"/>
    <w:rsid w:val="00905DFE"/>
    <w:rsid w:val="009060E0"/>
    <w:rsid w:val="009062D0"/>
    <w:rsid w:val="00906FA6"/>
    <w:rsid w:val="009100C9"/>
    <w:rsid w:val="009105B6"/>
    <w:rsid w:val="009117FF"/>
    <w:rsid w:val="00911C5C"/>
    <w:rsid w:val="009136A2"/>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71F"/>
    <w:rsid w:val="00925975"/>
    <w:rsid w:val="0092681F"/>
    <w:rsid w:val="009269F2"/>
    <w:rsid w:val="0092712A"/>
    <w:rsid w:val="00927740"/>
    <w:rsid w:val="009279A3"/>
    <w:rsid w:val="009300D3"/>
    <w:rsid w:val="009300EF"/>
    <w:rsid w:val="00930134"/>
    <w:rsid w:val="009308A2"/>
    <w:rsid w:val="00930957"/>
    <w:rsid w:val="0093100E"/>
    <w:rsid w:val="00932A3B"/>
    <w:rsid w:val="00933B18"/>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F95"/>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6E30"/>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6F"/>
    <w:rsid w:val="00983D2F"/>
    <w:rsid w:val="009840F0"/>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A27"/>
    <w:rsid w:val="009A21D8"/>
    <w:rsid w:val="009A24B9"/>
    <w:rsid w:val="009A3A2C"/>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667"/>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5CE0"/>
    <w:rsid w:val="009C61F7"/>
    <w:rsid w:val="009C6A7B"/>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6C5"/>
    <w:rsid w:val="009D5B30"/>
    <w:rsid w:val="009D5D3B"/>
    <w:rsid w:val="009D5EDD"/>
    <w:rsid w:val="009D6D92"/>
    <w:rsid w:val="009D7203"/>
    <w:rsid w:val="009D79C4"/>
    <w:rsid w:val="009D79E0"/>
    <w:rsid w:val="009E0487"/>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07910"/>
    <w:rsid w:val="00A07966"/>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36C3"/>
    <w:rsid w:val="00A246C4"/>
    <w:rsid w:val="00A24E61"/>
    <w:rsid w:val="00A24F7D"/>
    <w:rsid w:val="00A25F65"/>
    <w:rsid w:val="00A26A80"/>
    <w:rsid w:val="00A2720E"/>
    <w:rsid w:val="00A27399"/>
    <w:rsid w:val="00A27808"/>
    <w:rsid w:val="00A27D87"/>
    <w:rsid w:val="00A3016C"/>
    <w:rsid w:val="00A309EF"/>
    <w:rsid w:val="00A311BE"/>
    <w:rsid w:val="00A31630"/>
    <w:rsid w:val="00A3199F"/>
    <w:rsid w:val="00A32771"/>
    <w:rsid w:val="00A334E4"/>
    <w:rsid w:val="00A33571"/>
    <w:rsid w:val="00A336FF"/>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4B25"/>
    <w:rsid w:val="00A463AF"/>
    <w:rsid w:val="00A46A53"/>
    <w:rsid w:val="00A46E26"/>
    <w:rsid w:val="00A47586"/>
    <w:rsid w:val="00A47A22"/>
    <w:rsid w:val="00A51700"/>
    <w:rsid w:val="00A51DC9"/>
    <w:rsid w:val="00A51EE1"/>
    <w:rsid w:val="00A535F5"/>
    <w:rsid w:val="00A536FE"/>
    <w:rsid w:val="00A5453C"/>
    <w:rsid w:val="00A54A14"/>
    <w:rsid w:val="00A54AD0"/>
    <w:rsid w:val="00A54F49"/>
    <w:rsid w:val="00A552E7"/>
    <w:rsid w:val="00A55374"/>
    <w:rsid w:val="00A555B8"/>
    <w:rsid w:val="00A556C6"/>
    <w:rsid w:val="00A558FA"/>
    <w:rsid w:val="00A56D4C"/>
    <w:rsid w:val="00A5787C"/>
    <w:rsid w:val="00A57E21"/>
    <w:rsid w:val="00A57EBA"/>
    <w:rsid w:val="00A607D5"/>
    <w:rsid w:val="00A60984"/>
    <w:rsid w:val="00A60AE6"/>
    <w:rsid w:val="00A61227"/>
    <w:rsid w:val="00A6128B"/>
    <w:rsid w:val="00A61337"/>
    <w:rsid w:val="00A61ADF"/>
    <w:rsid w:val="00A6232A"/>
    <w:rsid w:val="00A62619"/>
    <w:rsid w:val="00A62BF2"/>
    <w:rsid w:val="00A63B5D"/>
    <w:rsid w:val="00A63CD2"/>
    <w:rsid w:val="00A63FCF"/>
    <w:rsid w:val="00A646AD"/>
    <w:rsid w:val="00A64ABA"/>
    <w:rsid w:val="00A64C35"/>
    <w:rsid w:val="00A64F59"/>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5A2"/>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346"/>
    <w:rsid w:val="00A946AF"/>
    <w:rsid w:val="00A94C5A"/>
    <w:rsid w:val="00A94F4B"/>
    <w:rsid w:val="00A954E9"/>
    <w:rsid w:val="00A9592F"/>
    <w:rsid w:val="00A96728"/>
    <w:rsid w:val="00A9686B"/>
    <w:rsid w:val="00A96FE6"/>
    <w:rsid w:val="00AA0201"/>
    <w:rsid w:val="00AA02B4"/>
    <w:rsid w:val="00AA09A4"/>
    <w:rsid w:val="00AA0D81"/>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2752"/>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C56"/>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8E6"/>
    <w:rsid w:val="00B02698"/>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8F1"/>
    <w:rsid w:val="00B17B19"/>
    <w:rsid w:val="00B209A4"/>
    <w:rsid w:val="00B20E65"/>
    <w:rsid w:val="00B21AAE"/>
    <w:rsid w:val="00B21DF7"/>
    <w:rsid w:val="00B228D3"/>
    <w:rsid w:val="00B233F5"/>
    <w:rsid w:val="00B23782"/>
    <w:rsid w:val="00B2396F"/>
    <w:rsid w:val="00B23CA1"/>
    <w:rsid w:val="00B23F64"/>
    <w:rsid w:val="00B241D5"/>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3B75"/>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613A9"/>
    <w:rsid w:val="00B61F7E"/>
    <w:rsid w:val="00B625B5"/>
    <w:rsid w:val="00B6290D"/>
    <w:rsid w:val="00B62DC8"/>
    <w:rsid w:val="00B637CB"/>
    <w:rsid w:val="00B637DD"/>
    <w:rsid w:val="00B64825"/>
    <w:rsid w:val="00B65F44"/>
    <w:rsid w:val="00B66182"/>
    <w:rsid w:val="00B66952"/>
    <w:rsid w:val="00B66DF6"/>
    <w:rsid w:val="00B67EED"/>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0506"/>
    <w:rsid w:val="00B8132B"/>
    <w:rsid w:val="00B819B5"/>
    <w:rsid w:val="00B81D48"/>
    <w:rsid w:val="00B81DDF"/>
    <w:rsid w:val="00B81EAA"/>
    <w:rsid w:val="00B81F86"/>
    <w:rsid w:val="00B82B91"/>
    <w:rsid w:val="00B82C14"/>
    <w:rsid w:val="00B82E94"/>
    <w:rsid w:val="00B82FE3"/>
    <w:rsid w:val="00B8372E"/>
    <w:rsid w:val="00B83F13"/>
    <w:rsid w:val="00B840C5"/>
    <w:rsid w:val="00B8545E"/>
    <w:rsid w:val="00B858F8"/>
    <w:rsid w:val="00B85A17"/>
    <w:rsid w:val="00B85CAA"/>
    <w:rsid w:val="00B861F6"/>
    <w:rsid w:val="00B86544"/>
    <w:rsid w:val="00B870BD"/>
    <w:rsid w:val="00B90788"/>
    <w:rsid w:val="00B90842"/>
    <w:rsid w:val="00B908A8"/>
    <w:rsid w:val="00B909FE"/>
    <w:rsid w:val="00B90BFB"/>
    <w:rsid w:val="00B90DE3"/>
    <w:rsid w:val="00B90FD9"/>
    <w:rsid w:val="00B91832"/>
    <w:rsid w:val="00B91C3D"/>
    <w:rsid w:val="00B927C8"/>
    <w:rsid w:val="00B9290C"/>
    <w:rsid w:val="00B92A19"/>
    <w:rsid w:val="00B93AC0"/>
    <w:rsid w:val="00B94292"/>
    <w:rsid w:val="00B94637"/>
    <w:rsid w:val="00B9469E"/>
    <w:rsid w:val="00B94BBF"/>
    <w:rsid w:val="00B94C9D"/>
    <w:rsid w:val="00B95638"/>
    <w:rsid w:val="00B9593A"/>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4DA9"/>
    <w:rsid w:val="00BA5650"/>
    <w:rsid w:val="00BA5E44"/>
    <w:rsid w:val="00BA6340"/>
    <w:rsid w:val="00BA6A9C"/>
    <w:rsid w:val="00BA74B7"/>
    <w:rsid w:val="00BA78BE"/>
    <w:rsid w:val="00BA7CC7"/>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187"/>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4F7"/>
    <w:rsid w:val="00BE0B9B"/>
    <w:rsid w:val="00BE17E5"/>
    <w:rsid w:val="00BE2298"/>
    <w:rsid w:val="00BE2320"/>
    <w:rsid w:val="00BE2A08"/>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6E10"/>
    <w:rsid w:val="00BF7258"/>
    <w:rsid w:val="00BF7620"/>
    <w:rsid w:val="00BF7AB8"/>
    <w:rsid w:val="00C00F46"/>
    <w:rsid w:val="00C01C4D"/>
    <w:rsid w:val="00C01C83"/>
    <w:rsid w:val="00C025D2"/>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3E4C"/>
    <w:rsid w:val="00C34446"/>
    <w:rsid w:val="00C360A2"/>
    <w:rsid w:val="00C36270"/>
    <w:rsid w:val="00C36476"/>
    <w:rsid w:val="00C36923"/>
    <w:rsid w:val="00C36D24"/>
    <w:rsid w:val="00C37519"/>
    <w:rsid w:val="00C37A1B"/>
    <w:rsid w:val="00C40391"/>
    <w:rsid w:val="00C40787"/>
    <w:rsid w:val="00C40EB1"/>
    <w:rsid w:val="00C41014"/>
    <w:rsid w:val="00C411CE"/>
    <w:rsid w:val="00C41F79"/>
    <w:rsid w:val="00C43040"/>
    <w:rsid w:val="00C43133"/>
    <w:rsid w:val="00C431BE"/>
    <w:rsid w:val="00C4418C"/>
    <w:rsid w:val="00C45303"/>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5A34"/>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5D8C"/>
    <w:rsid w:val="00C66422"/>
    <w:rsid w:val="00C6688B"/>
    <w:rsid w:val="00C66902"/>
    <w:rsid w:val="00C67149"/>
    <w:rsid w:val="00C671DC"/>
    <w:rsid w:val="00C6755D"/>
    <w:rsid w:val="00C67A0E"/>
    <w:rsid w:val="00C67A9A"/>
    <w:rsid w:val="00C67D89"/>
    <w:rsid w:val="00C70633"/>
    <w:rsid w:val="00C70F62"/>
    <w:rsid w:val="00C71452"/>
    <w:rsid w:val="00C7206A"/>
    <w:rsid w:val="00C72095"/>
    <w:rsid w:val="00C7332F"/>
    <w:rsid w:val="00C734E5"/>
    <w:rsid w:val="00C736BD"/>
    <w:rsid w:val="00C7413D"/>
    <w:rsid w:val="00C74236"/>
    <w:rsid w:val="00C74517"/>
    <w:rsid w:val="00C745B5"/>
    <w:rsid w:val="00C761EE"/>
    <w:rsid w:val="00C762D9"/>
    <w:rsid w:val="00C763C4"/>
    <w:rsid w:val="00C76454"/>
    <w:rsid w:val="00C769B3"/>
    <w:rsid w:val="00C76C9F"/>
    <w:rsid w:val="00C8032F"/>
    <w:rsid w:val="00C81023"/>
    <w:rsid w:val="00C81336"/>
    <w:rsid w:val="00C8138E"/>
    <w:rsid w:val="00C819F9"/>
    <w:rsid w:val="00C82312"/>
    <w:rsid w:val="00C823F7"/>
    <w:rsid w:val="00C8250D"/>
    <w:rsid w:val="00C82579"/>
    <w:rsid w:val="00C827C3"/>
    <w:rsid w:val="00C82A98"/>
    <w:rsid w:val="00C82D31"/>
    <w:rsid w:val="00C83577"/>
    <w:rsid w:val="00C835F6"/>
    <w:rsid w:val="00C838D4"/>
    <w:rsid w:val="00C8395C"/>
    <w:rsid w:val="00C83A85"/>
    <w:rsid w:val="00C84BDD"/>
    <w:rsid w:val="00C8611C"/>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3EA1"/>
    <w:rsid w:val="00CC42DF"/>
    <w:rsid w:val="00CC62E5"/>
    <w:rsid w:val="00CC70E0"/>
    <w:rsid w:val="00CC70F4"/>
    <w:rsid w:val="00CC73F5"/>
    <w:rsid w:val="00CC7729"/>
    <w:rsid w:val="00CC7966"/>
    <w:rsid w:val="00CD0455"/>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733"/>
    <w:rsid w:val="00D13829"/>
    <w:rsid w:val="00D14C22"/>
    <w:rsid w:val="00D15BDC"/>
    <w:rsid w:val="00D15D0C"/>
    <w:rsid w:val="00D15E7C"/>
    <w:rsid w:val="00D15EA5"/>
    <w:rsid w:val="00D16532"/>
    <w:rsid w:val="00D16EC3"/>
    <w:rsid w:val="00D2036A"/>
    <w:rsid w:val="00D20C28"/>
    <w:rsid w:val="00D2131D"/>
    <w:rsid w:val="00D21343"/>
    <w:rsid w:val="00D214D4"/>
    <w:rsid w:val="00D22649"/>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126E"/>
    <w:rsid w:val="00D41604"/>
    <w:rsid w:val="00D418CD"/>
    <w:rsid w:val="00D41A0C"/>
    <w:rsid w:val="00D41A9D"/>
    <w:rsid w:val="00D4211C"/>
    <w:rsid w:val="00D42F5D"/>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2E51"/>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336"/>
    <w:rsid w:val="00D74A27"/>
    <w:rsid w:val="00D75AF1"/>
    <w:rsid w:val="00D75E92"/>
    <w:rsid w:val="00D76AF7"/>
    <w:rsid w:val="00D76DE0"/>
    <w:rsid w:val="00D77705"/>
    <w:rsid w:val="00D779E8"/>
    <w:rsid w:val="00D77EBB"/>
    <w:rsid w:val="00D80436"/>
    <w:rsid w:val="00D8048C"/>
    <w:rsid w:val="00D80AE1"/>
    <w:rsid w:val="00D80D5A"/>
    <w:rsid w:val="00D811FB"/>
    <w:rsid w:val="00D81A24"/>
    <w:rsid w:val="00D8214A"/>
    <w:rsid w:val="00D8250C"/>
    <w:rsid w:val="00D83E62"/>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09F6"/>
    <w:rsid w:val="00D92470"/>
    <w:rsid w:val="00D92B84"/>
    <w:rsid w:val="00D93642"/>
    <w:rsid w:val="00D9380A"/>
    <w:rsid w:val="00D93A3A"/>
    <w:rsid w:val="00D93DA4"/>
    <w:rsid w:val="00D9470B"/>
    <w:rsid w:val="00D950F5"/>
    <w:rsid w:val="00D95137"/>
    <w:rsid w:val="00D95144"/>
    <w:rsid w:val="00D953EB"/>
    <w:rsid w:val="00D96DB9"/>
    <w:rsid w:val="00DA0686"/>
    <w:rsid w:val="00DA0B11"/>
    <w:rsid w:val="00DA0CA6"/>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4F5"/>
    <w:rsid w:val="00DB2567"/>
    <w:rsid w:val="00DB37B6"/>
    <w:rsid w:val="00DB3BA3"/>
    <w:rsid w:val="00DB3C62"/>
    <w:rsid w:val="00DB4354"/>
    <w:rsid w:val="00DB492F"/>
    <w:rsid w:val="00DB4C0B"/>
    <w:rsid w:val="00DB4C76"/>
    <w:rsid w:val="00DB4E4B"/>
    <w:rsid w:val="00DB4F59"/>
    <w:rsid w:val="00DB553F"/>
    <w:rsid w:val="00DB56A2"/>
    <w:rsid w:val="00DB5A3F"/>
    <w:rsid w:val="00DB5D24"/>
    <w:rsid w:val="00DB62BB"/>
    <w:rsid w:val="00DB66D4"/>
    <w:rsid w:val="00DB6FB4"/>
    <w:rsid w:val="00DB7B20"/>
    <w:rsid w:val="00DC0A51"/>
    <w:rsid w:val="00DC0E1D"/>
    <w:rsid w:val="00DC16F6"/>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6F53"/>
    <w:rsid w:val="00DD7FA5"/>
    <w:rsid w:val="00DE11FA"/>
    <w:rsid w:val="00DE13A4"/>
    <w:rsid w:val="00DE1910"/>
    <w:rsid w:val="00DE1F94"/>
    <w:rsid w:val="00DE266D"/>
    <w:rsid w:val="00DE27B8"/>
    <w:rsid w:val="00DE283D"/>
    <w:rsid w:val="00DE296F"/>
    <w:rsid w:val="00DE2CE5"/>
    <w:rsid w:val="00DE2D1A"/>
    <w:rsid w:val="00DE3120"/>
    <w:rsid w:val="00DE31FB"/>
    <w:rsid w:val="00DE33BB"/>
    <w:rsid w:val="00DE3608"/>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274"/>
    <w:rsid w:val="00E14743"/>
    <w:rsid w:val="00E14E43"/>
    <w:rsid w:val="00E157F9"/>
    <w:rsid w:val="00E15B03"/>
    <w:rsid w:val="00E166E9"/>
    <w:rsid w:val="00E171E3"/>
    <w:rsid w:val="00E17751"/>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57FB"/>
    <w:rsid w:val="00E35F94"/>
    <w:rsid w:val="00E363BD"/>
    <w:rsid w:val="00E3646B"/>
    <w:rsid w:val="00E36AC9"/>
    <w:rsid w:val="00E36B2B"/>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02"/>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55EF"/>
    <w:rsid w:val="00E56371"/>
    <w:rsid w:val="00E564D3"/>
    <w:rsid w:val="00E567AE"/>
    <w:rsid w:val="00E56A7C"/>
    <w:rsid w:val="00E573E2"/>
    <w:rsid w:val="00E60994"/>
    <w:rsid w:val="00E61DE5"/>
    <w:rsid w:val="00E622FB"/>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BBD"/>
    <w:rsid w:val="00E72DAE"/>
    <w:rsid w:val="00E72F35"/>
    <w:rsid w:val="00E73767"/>
    <w:rsid w:val="00E73CF4"/>
    <w:rsid w:val="00E73E85"/>
    <w:rsid w:val="00E743BC"/>
    <w:rsid w:val="00E74A7C"/>
    <w:rsid w:val="00E74FE4"/>
    <w:rsid w:val="00E76095"/>
    <w:rsid w:val="00E8019B"/>
    <w:rsid w:val="00E80F7D"/>
    <w:rsid w:val="00E81810"/>
    <w:rsid w:val="00E81B09"/>
    <w:rsid w:val="00E81ED8"/>
    <w:rsid w:val="00E81F11"/>
    <w:rsid w:val="00E827BC"/>
    <w:rsid w:val="00E828EE"/>
    <w:rsid w:val="00E840D9"/>
    <w:rsid w:val="00E8473C"/>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7B3"/>
    <w:rsid w:val="00E95B82"/>
    <w:rsid w:val="00E960C6"/>
    <w:rsid w:val="00E96888"/>
    <w:rsid w:val="00E96A3B"/>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B88"/>
    <w:rsid w:val="00EC0E75"/>
    <w:rsid w:val="00EC110B"/>
    <w:rsid w:val="00EC14E7"/>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2060"/>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59B"/>
    <w:rsid w:val="00EE1762"/>
    <w:rsid w:val="00EE1AC1"/>
    <w:rsid w:val="00EE236E"/>
    <w:rsid w:val="00EE2CF1"/>
    <w:rsid w:val="00EE32C0"/>
    <w:rsid w:val="00EE3501"/>
    <w:rsid w:val="00EE3886"/>
    <w:rsid w:val="00EE39E9"/>
    <w:rsid w:val="00EE6F96"/>
    <w:rsid w:val="00EE7E2D"/>
    <w:rsid w:val="00EF094D"/>
    <w:rsid w:val="00EF09EA"/>
    <w:rsid w:val="00EF0A02"/>
    <w:rsid w:val="00EF0BC3"/>
    <w:rsid w:val="00EF14F7"/>
    <w:rsid w:val="00EF1B7E"/>
    <w:rsid w:val="00EF2017"/>
    <w:rsid w:val="00EF2192"/>
    <w:rsid w:val="00EF25BD"/>
    <w:rsid w:val="00EF3159"/>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2F48"/>
    <w:rsid w:val="00F1454D"/>
    <w:rsid w:val="00F149AA"/>
    <w:rsid w:val="00F14BE9"/>
    <w:rsid w:val="00F14DF4"/>
    <w:rsid w:val="00F15523"/>
    <w:rsid w:val="00F15868"/>
    <w:rsid w:val="00F15F96"/>
    <w:rsid w:val="00F170BD"/>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26"/>
    <w:rsid w:val="00F26944"/>
    <w:rsid w:val="00F26A5C"/>
    <w:rsid w:val="00F26FCD"/>
    <w:rsid w:val="00F27408"/>
    <w:rsid w:val="00F27AA1"/>
    <w:rsid w:val="00F27BEE"/>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774"/>
    <w:rsid w:val="00F358A3"/>
    <w:rsid w:val="00F362AD"/>
    <w:rsid w:val="00F3634B"/>
    <w:rsid w:val="00F3713B"/>
    <w:rsid w:val="00F371C8"/>
    <w:rsid w:val="00F4073C"/>
    <w:rsid w:val="00F412D9"/>
    <w:rsid w:val="00F41F06"/>
    <w:rsid w:val="00F4214A"/>
    <w:rsid w:val="00F4231A"/>
    <w:rsid w:val="00F4283D"/>
    <w:rsid w:val="00F42CB0"/>
    <w:rsid w:val="00F439AF"/>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17B"/>
    <w:rsid w:val="00F6148F"/>
    <w:rsid w:val="00F617F2"/>
    <w:rsid w:val="00F61EAA"/>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B06"/>
    <w:rsid w:val="00F67F31"/>
    <w:rsid w:val="00F70A43"/>
    <w:rsid w:val="00F71381"/>
    <w:rsid w:val="00F71AAA"/>
    <w:rsid w:val="00F71B21"/>
    <w:rsid w:val="00F71C88"/>
    <w:rsid w:val="00F72619"/>
    <w:rsid w:val="00F72F52"/>
    <w:rsid w:val="00F73256"/>
    <w:rsid w:val="00F7375F"/>
    <w:rsid w:val="00F73B55"/>
    <w:rsid w:val="00F73DB7"/>
    <w:rsid w:val="00F740A6"/>
    <w:rsid w:val="00F7438E"/>
    <w:rsid w:val="00F758E4"/>
    <w:rsid w:val="00F75A15"/>
    <w:rsid w:val="00F75AF5"/>
    <w:rsid w:val="00F75BFB"/>
    <w:rsid w:val="00F76063"/>
    <w:rsid w:val="00F7770F"/>
    <w:rsid w:val="00F778AF"/>
    <w:rsid w:val="00F77FB9"/>
    <w:rsid w:val="00F80533"/>
    <w:rsid w:val="00F815EB"/>
    <w:rsid w:val="00F81DE3"/>
    <w:rsid w:val="00F8201F"/>
    <w:rsid w:val="00F834E8"/>
    <w:rsid w:val="00F8357F"/>
    <w:rsid w:val="00F84311"/>
    <w:rsid w:val="00F847B4"/>
    <w:rsid w:val="00F84D6B"/>
    <w:rsid w:val="00F85EB1"/>
    <w:rsid w:val="00F86A2B"/>
    <w:rsid w:val="00F86D07"/>
    <w:rsid w:val="00F876E5"/>
    <w:rsid w:val="00F87A20"/>
    <w:rsid w:val="00F87B90"/>
    <w:rsid w:val="00F87D90"/>
    <w:rsid w:val="00F9067D"/>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C62"/>
    <w:rsid w:val="00FA4D24"/>
    <w:rsid w:val="00FA552A"/>
    <w:rsid w:val="00FA56E3"/>
    <w:rsid w:val="00FA64BB"/>
    <w:rsid w:val="00FA6588"/>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485E"/>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71C"/>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1CFE"/>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2291</TotalTime>
  <Pages>6</Pages>
  <Words>2106</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267</cp:revision>
  <cp:lastPrinted>2021-10-12T01:12:00Z</cp:lastPrinted>
  <dcterms:created xsi:type="dcterms:W3CDTF">2022-11-07T16:20:00Z</dcterms:created>
  <dcterms:modified xsi:type="dcterms:W3CDTF">2023-02-17T17:28:00Z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